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76" w:rsidRPr="002E4007" w:rsidRDefault="006871FE" w:rsidP="00AC1176">
      <w:pPr>
        <w:pStyle w:val="Ttulo"/>
        <w:rPr>
          <w:rFonts w:cs="Times New Roman"/>
          <w:i/>
          <w:sz w:val="44"/>
          <w:szCs w:val="44"/>
        </w:rPr>
      </w:pPr>
      <w:r>
        <w:rPr>
          <w:sz w:val="44"/>
        </w:rPr>
        <w:t>Cosentino Group stands out at Eurocucina and the Milan Design Week 2014 with its technological surfaces Dekton® and Silestone®.</w:t>
      </w:r>
    </w:p>
    <w:p w:rsidR="00AC1176" w:rsidRPr="002E4007" w:rsidRDefault="00AC1176" w:rsidP="00AC1176">
      <w:pPr>
        <w:pStyle w:val="Ttulo"/>
        <w:rPr>
          <w:rFonts w:cs="Times New Roman"/>
          <w:sz w:val="28"/>
          <w:szCs w:val="44"/>
        </w:rPr>
      </w:pPr>
    </w:p>
    <w:p w:rsidR="00AC1176" w:rsidRPr="002E4007" w:rsidRDefault="006871FE" w:rsidP="00AC1176">
      <w:pPr>
        <w:pStyle w:val="Ttulo"/>
        <w:rPr>
          <w:rFonts w:cs="Times New Roman"/>
          <w:sz w:val="32"/>
          <w:szCs w:val="44"/>
        </w:rPr>
      </w:pPr>
      <w:r>
        <w:rPr>
          <w:sz w:val="32"/>
        </w:rPr>
        <w:t xml:space="preserve">The </w:t>
      </w:r>
      <w:proofErr w:type="gramStart"/>
      <w:r>
        <w:rPr>
          <w:sz w:val="32"/>
        </w:rPr>
        <w:t xml:space="preserve">manufacturers  </w:t>
      </w:r>
      <w:proofErr w:type="spellStart"/>
      <w:r>
        <w:rPr>
          <w:sz w:val="32"/>
        </w:rPr>
        <w:t>Rifra</w:t>
      </w:r>
      <w:proofErr w:type="spellEnd"/>
      <w:proofErr w:type="gramEnd"/>
      <w:r>
        <w:rPr>
          <w:sz w:val="32"/>
        </w:rPr>
        <w:t xml:space="preserve">, </w:t>
      </w:r>
      <w:proofErr w:type="spellStart"/>
      <w:r>
        <w:rPr>
          <w:sz w:val="32"/>
        </w:rPr>
        <w:t>Boffi</w:t>
      </w:r>
      <w:proofErr w:type="spellEnd"/>
      <w:r>
        <w:rPr>
          <w:sz w:val="32"/>
        </w:rPr>
        <w:t xml:space="preserve">, </w:t>
      </w:r>
      <w:proofErr w:type="spellStart"/>
      <w:r>
        <w:rPr>
          <w:sz w:val="32"/>
        </w:rPr>
        <w:t>Häcker</w:t>
      </w:r>
      <w:proofErr w:type="spellEnd"/>
      <w:r>
        <w:rPr>
          <w:sz w:val="32"/>
        </w:rPr>
        <w:t xml:space="preserve">, </w:t>
      </w:r>
      <w:proofErr w:type="spellStart"/>
      <w:r w:rsidR="00361797">
        <w:rPr>
          <w:sz w:val="32"/>
        </w:rPr>
        <w:t>Nobilia,</w:t>
      </w:r>
      <w:r>
        <w:rPr>
          <w:sz w:val="32"/>
        </w:rPr>
        <w:t>Team</w:t>
      </w:r>
      <w:proofErr w:type="spellEnd"/>
      <w:r>
        <w:rPr>
          <w:sz w:val="32"/>
        </w:rPr>
        <w:t xml:space="preserve"> 7</w:t>
      </w:r>
      <w:r w:rsidR="00361797">
        <w:rPr>
          <w:sz w:val="32"/>
        </w:rPr>
        <w:t>, Whirlpool and Kitchen Aid</w:t>
      </w:r>
      <w:r>
        <w:rPr>
          <w:sz w:val="32"/>
        </w:rPr>
        <w:t xml:space="preserve"> have chosen the brands Dekton® and Silestone® to present their latest products during the international design and kitchen industry event.</w:t>
      </w:r>
    </w:p>
    <w:p w:rsidR="00AC1176" w:rsidRPr="002E4007" w:rsidRDefault="00AC1176" w:rsidP="00AC1176">
      <w:pPr>
        <w:pStyle w:val="NormalWeb"/>
        <w:spacing w:before="0" w:beforeAutospacing="0" w:after="0" w:afterAutospacing="0" w:line="260" w:lineRule="atLeast"/>
        <w:jc w:val="both"/>
        <w:rPr>
          <w:rFonts w:ascii="Calibri" w:hAnsi="Calibri"/>
          <w:b/>
          <w:sz w:val="16"/>
        </w:rPr>
      </w:pPr>
    </w:p>
    <w:p w:rsidR="00C60AD4" w:rsidRPr="002E4007" w:rsidRDefault="009378BD" w:rsidP="00AC1176">
      <w:pPr>
        <w:pStyle w:val="NormalWeb"/>
        <w:numPr>
          <w:ilvl w:val="0"/>
          <w:numId w:val="5"/>
        </w:numPr>
        <w:spacing w:before="0" w:beforeAutospacing="0" w:after="0" w:afterAutospacing="0" w:line="260" w:lineRule="atLeast"/>
        <w:jc w:val="both"/>
        <w:rPr>
          <w:rFonts w:ascii="Calibri" w:hAnsi="Calibri"/>
          <w:b/>
          <w:sz w:val="16"/>
        </w:rPr>
      </w:pPr>
      <w:r>
        <w:rPr>
          <w:rFonts w:ascii="Calibri" w:hAnsi="Calibri"/>
          <w:b/>
        </w:rPr>
        <w:t xml:space="preserve">Cosentino Group works alongside the Italian manufacturer Rifra at Eurocucina to present the </w:t>
      </w:r>
      <w:r w:rsidR="00050EBF">
        <w:rPr>
          <w:rFonts w:ascii="Calibri" w:hAnsi="Calibri"/>
          <w:b/>
        </w:rPr>
        <w:t>future kitchen concept "</w:t>
      </w:r>
      <w:proofErr w:type="spellStart"/>
      <w:r>
        <w:rPr>
          <w:rFonts w:ascii="Calibri" w:hAnsi="Calibri"/>
          <w:b/>
        </w:rPr>
        <w:t>Rifra</w:t>
      </w:r>
      <w:proofErr w:type="spellEnd"/>
      <w:r>
        <w:rPr>
          <w:rFonts w:ascii="Calibri" w:hAnsi="Calibri"/>
          <w:b/>
        </w:rPr>
        <w:t xml:space="preserve"> and Cosentino Group Meet the Kitchen"</w:t>
      </w:r>
    </w:p>
    <w:p w:rsidR="00C60AD4" w:rsidRPr="002E4007" w:rsidRDefault="00C60AD4" w:rsidP="00C60AD4">
      <w:pPr>
        <w:pStyle w:val="NormalWeb"/>
        <w:spacing w:before="0" w:beforeAutospacing="0" w:after="0" w:afterAutospacing="0" w:line="260" w:lineRule="atLeast"/>
        <w:ind w:left="720"/>
        <w:jc w:val="both"/>
        <w:rPr>
          <w:rFonts w:ascii="Calibri" w:hAnsi="Calibri"/>
          <w:b/>
          <w:sz w:val="16"/>
        </w:rPr>
      </w:pPr>
    </w:p>
    <w:p w:rsidR="00C60AD4" w:rsidRPr="006E5F8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rPr>
      </w:pPr>
      <w:r>
        <w:rPr>
          <w:rFonts w:ascii="Calibri" w:hAnsi="Calibri"/>
          <w:b/>
          <w:sz w:val="18"/>
        </w:rPr>
        <w:t xml:space="preserve">RIFRA </w:t>
      </w:r>
      <w:r w:rsidR="00AD4D9D">
        <w:rPr>
          <w:rFonts w:ascii="Calibri" w:hAnsi="Calibri"/>
          <w:b/>
          <w:sz w:val="18"/>
        </w:rPr>
        <w:t xml:space="preserve">AND COSENTINO GROUP </w:t>
      </w:r>
      <w:r>
        <w:rPr>
          <w:rFonts w:ascii="Calibri" w:hAnsi="Calibri"/>
          <w:b/>
          <w:sz w:val="18"/>
        </w:rPr>
        <w:t xml:space="preserve"> MEET THE KITCHEN</w:t>
      </w:r>
    </w:p>
    <w:p w:rsidR="006871FE" w:rsidRPr="006E5F8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rPr>
      </w:pPr>
    </w:p>
    <w:p w:rsidR="006871FE" w:rsidRPr="003B2D54" w:rsidRDefault="009378BD" w:rsidP="006871FE">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proofErr w:type="spellStart"/>
      <w:r w:rsidRPr="003B2D54">
        <w:rPr>
          <w:rFonts w:ascii="Calibri" w:hAnsi="Calibri"/>
          <w:b/>
          <w:sz w:val="18"/>
          <w:lang w:val="es-ES"/>
        </w:rPr>
        <w:t>Salone</w:t>
      </w:r>
      <w:proofErr w:type="spellEnd"/>
      <w:r w:rsidRPr="003B2D54">
        <w:rPr>
          <w:rFonts w:ascii="Calibri" w:hAnsi="Calibri"/>
          <w:b/>
          <w:sz w:val="18"/>
          <w:lang w:val="es-ES"/>
        </w:rPr>
        <w:t xml:space="preserve"> </w:t>
      </w:r>
      <w:proofErr w:type="spellStart"/>
      <w:r w:rsidRPr="003B2D54">
        <w:rPr>
          <w:rFonts w:ascii="Calibri" w:hAnsi="Calibri"/>
          <w:b/>
          <w:sz w:val="18"/>
          <w:lang w:val="es-ES"/>
        </w:rPr>
        <w:t>Internazionale</w:t>
      </w:r>
      <w:proofErr w:type="spellEnd"/>
      <w:r w:rsidRPr="003B2D54">
        <w:rPr>
          <w:rFonts w:ascii="Calibri" w:hAnsi="Calibri"/>
          <w:b/>
          <w:sz w:val="18"/>
          <w:lang w:val="es-ES"/>
        </w:rPr>
        <w:t xml:space="preserve"> del Mobile / EUROCUCINA 2014</w:t>
      </w:r>
    </w:p>
    <w:p w:rsidR="00C60AD4" w:rsidRPr="003B2D54" w:rsidRDefault="00C60AD4"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p>
    <w:p w:rsidR="00AC1176" w:rsidRPr="002E4007" w:rsidRDefault="009378BD" w:rsidP="006871FE">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hAnsi="Calibri"/>
          <w:b/>
          <w:sz w:val="16"/>
        </w:rPr>
      </w:pPr>
      <w:r>
        <w:rPr>
          <w:rFonts w:ascii="Calibri" w:hAnsi="Calibri"/>
          <w:b/>
          <w:color w:val="000000" w:themeColor="text1"/>
          <w:sz w:val="18"/>
        </w:rPr>
        <w:t>PAVILION 11 STAND B18</w:t>
      </w:r>
    </w:p>
    <w:p w:rsidR="00AC1176" w:rsidRPr="002E4007" w:rsidRDefault="00AC1176" w:rsidP="00AC1176">
      <w:pPr>
        <w:pStyle w:val="NormalWeb"/>
        <w:spacing w:before="0" w:beforeAutospacing="0" w:after="0" w:afterAutospacing="0" w:line="260" w:lineRule="atLeast"/>
        <w:ind w:left="720"/>
        <w:jc w:val="both"/>
        <w:rPr>
          <w:rFonts w:ascii="Calibri" w:hAnsi="Calibri"/>
          <w:b/>
          <w:sz w:val="16"/>
        </w:rPr>
      </w:pPr>
    </w:p>
    <w:p w:rsidR="009378BD" w:rsidRPr="002E4007" w:rsidRDefault="00A07925" w:rsidP="00AC1176">
      <w:pPr>
        <w:pStyle w:val="NormalWeb"/>
        <w:numPr>
          <w:ilvl w:val="0"/>
          <w:numId w:val="5"/>
        </w:numPr>
        <w:spacing w:before="0" w:beforeAutospacing="0" w:after="0" w:afterAutospacing="0" w:line="260" w:lineRule="atLeast"/>
        <w:jc w:val="both"/>
        <w:rPr>
          <w:rFonts w:ascii="Calibri" w:hAnsi="Calibri"/>
          <w:b/>
          <w:sz w:val="16"/>
        </w:rPr>
      </w:pPr>
      <w:r>
        <w:rPr>
          <w:rFonts w:ascii="Calibri" w:hAnsi="Calibri"/>
          <w:b/>
        </w:rPr>
        <w:t xml:space="preserve">The prestigious Italian architect Italo Rota presented, at the State University of Milan, an installation created exclusively with the ultra-compact surface Dekton® by Cosentino. This installation, entitled "The Moon Exception" is the result of the collaboration of Cosentino Group with Italo Rota and the renowned international school Domus Academy. </w:t>
      </w:r>
    </w:p>
    <w:p w:rsidR="009378BD" w:rsidRPr="002E4007" w:rsidRDefault="009378BD" w:rsidP="009378BD">
      <w:pPr>
        <w:pStyle w:val="NormalWeb"/>
        <w:spacing w:before="0" w:beforeAutospacing="0" w:after="0" w:afterAutospacing="0" w:line="260" w:lineRule="atLeast"/>
        <w:ind w:left="720"/>
        <w:jc w:val="both"/>
        <w:rPr>
          <w:rFonts w:ascii="Calibri" w:hAnsi="Calibri"/>
          <w:b/>
          <w:sz w:val="16"/>
        </w:rPr>
      </w:pPr>
    </w:p>
    <w:p w:rsidR="00C60AD4" w:rsidRPr="006E5F84" w:rsidRDefault="006871FE" w:rsidP="009378BD">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rPr>
      </w:pPr>
      <w:r>
        <w:rPr>
          <w:rFonts w:ascii="Calibri" w:hAnsi="Calibri"/>
          <w:b/>
          <w:sz w:val="18"/>
        </w:rPr>
        <w:t>THE MOON EXCEPTION BY ITALO ROTA WITH DOMUS ACADEMY FOR COSENTINO GROUP</w:t>
      </w:r>
    </w:p>
    <w:p w:rsidR="006871FE" w:rsidRPr="006E5F8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rPr>
      </w:pPr>
    </w:p>
    <w:p w:rsidR="006871FE" w:rsidRPr="003B2D5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r w:rsidRPr="003B2D54">
        <w:rPr>
          <w:rFonts w:ascii="Calibri" w:hAnsi="Calibri"/>
          <w:b/>
          <w:sz w:val="18"/>
          <w:lang w:val="es-ES"/>
        </w:rPr>
        <w:t>UNIVERSITA STATALE DI MILANO</w:t>
      </w:r>
    </w:p>
    <w:p w:rsidR="006871FE" w:rsidRPr="003B2D5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p>
    <w:p w:rsidR="00C60AD4" w:rsidRPr="003B2D54" w:rsidRDefault="006871FE" w:rsidP="00C60AD4">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Calibri" w:eastAsia="@Arial Unicode MS" w:hAnsi="Calibri" w:cs="Arial"/>
          <w:b/>
          <w:bCs/>
          <w:sz w:val="18"/>
          <w:szCs w:val="18"/>
          <w:lang w:val="es-ES"/>
        </w:rPr>
      </w:pPr>
      <w:r w:rsidRPr="003B2D54">
        <w:rPr>
          <w:rFonts w:ascii="Calibri" w:hAnsi="Calibri"/>
          <w:b/>
          <w:sz w:val="18"/>
          <w:lang w:val="es-ES"/>
        </w:rPr>
        <w:t>VIA FESTA DEL PERDONO NR 7</w:t>
      </w:r>
    </w:p>
    <w:p w:rsidR="00AC1176" w:rsidRPr="003B2D54" w:rsidRDefault="00AC1176" w:rsidP="00AC1176">
      <w:pPr>
        <w:pStyle w:val="Prrafodelista"/>
        <w:rPr>
          <w:rFonts w:ascii="Calibri" w:hAnsi="Calibri"/>
          <w:b/>
          <w:lang w:val="es-ES"/>
        </w:rPr>
      </w:pPr>
    </w:p>
    <w:p w:rsidR="00AC1176" w:rsidRPr="003B2D54" w:rsidRDefault="00AC1176" w:rsidP="00AC1176">
      <w:pPr>
        <w:pStyle w:val="Prrafodelista"/>
        <w:rPr>
          <w:rFonts w:ascii="Calibri" w:hAnsi="Calibri"/>
          <w:b/>
          <w:sz w:val="16"/>
          <w:lang w:val="es-ES"/>
        </w:rPr>
      </w:pPr>
    </w:p>
    <w:p w:rsidR="00AC1176" w:rsidRPr="003B2D54" w:rsidRDefault="00AC1176" w:rsidP="00AC1176">
      <w:pPr>
        <w:pStyle w:val="Prrafodelista"/>
        <w:rPr>
          <w:rFonts w:ascii="Calibri" w:hAnsi="Calibri"/>
          <w:b/>
          <w:sz w:val="16"/>
          <w:lang w:val="es-ES"/>
        </w:rPr>
      </w:pPr>
      <w:r w:rsidRPr="003B2D54">
        <w:rPr>
          <w:rFonts w:ascii="Calibri" w:hAnsi="Calibri"/>
          <w:b/>
          <w:sz w:val="16"/>
          <w:lang w:val="es-ES"/>
        </w:rPr>
        <w:t xml:space="preserve"> </w:t>
      </w:r>
    </w:p>
    <w:p w:rsidR="004D661F" w:rsidRPr="002E4007" w:rsidRDefault="00D042FC" w:rsidP="00AC1176">
      <w:pPr>
        <w:spacing w:line="276" w:lineRule="auto"/>
        <w:jc w:val="both"/>
        <w:rPr>
          <w:rFonts w:ascii="Calibri" w:hAnsi="Calibri"/>
        </w:rPr>
      </w:pPr>
      <w:proofErr w:type="spellStart"/>
      <w:r>
        <w:rPr>
          <w:rFonts w:ascii="Calibri" w:hAnsi="Calibri"/>
          <w:b/>
          <w:sz w:val="22"/>
        </w:rPr>
        <w:t>Cantoria</w:t>
      </w:r>
      <w:proofErr w:type="spellEnd"/>
      <w:r>
        <w:rPr>
          <w:rFonts w:ascii="Calibri" w:hAnsi="Calibri"/>
          <w:b/>
          <w:sz w:val="22"/>
        </w:rPr>
        <w:t>, Monday 17th</w:t>
      </w:r>
      <w:r w:rsidR="00AC1176">
        <w:rPr>
          <w:rFonts w:ascii="Calibri" w:hAnsi="Calibri"/>
          <w:b/>
          <w:sz w:val="22"/>
        </w:rPr>
        <w:t xml:space="preserve"> March 2014  </w:t>
      </w:r>
      <w:r w:rsidR="00AC1176">
        <w:rPr>
          <w:rFonts w:ascii="Calibri" w:hAnsi="Calibri"/>
        </w:rPr>
        <w:t xml:space="preserve">– Cosentino Group, leader in the production and distribution of innovative surfaces for the world of architecture and design, presents in </w:t>
      </w:r>
      <w:proofErr w:type="spellStart"/>
      <w:r w:rsidR="00AC1176">
        <w:rPr>
          <w:rFonts w:ascii="Calibri" w:hAnsi="Calibri"/>
        </w:rPr>
        <w:t>Eurocucina</w:t>
      </w:r>
      <w:proofErr w:type="spellEnd"/>
      <w:r w:rsidR="00361797">
        <w:rPr>
          <w:rFonts w:ascii="Calibri" w:hAnsi="Calibri"/>
        </w:rPr>
        <w:t xml:space="preserve"> from the 8</w:t>
      </w:r>
      <w:r w:rsidR="00361797" w:rsidRPr="00361797">
        <w:rPr>
          <w:rFonts w:ascii="Calibri" w:hAnsi="Calibri"/>
          <w:vertAlign w:val="superscript"/>
        </w:rPr>
        <w:t>th</w:t>
      </w:r>
      <w:r w:rsidR="00361797">
        <w:rPr>
          <w:rFonts w:ascii="Calibri" w:hAnsi="Calibri"/>
        </w:rPr>
        <w:t xml:space="preserve"> to the 13</w:t>
      </w:r>
      <w:r w:rsidR="00361797" w:rsidRPr="00361797">
        <w:rPr>
          <w:rFonts w:ascii="Calibri" w:hAnsi="Calibri"/>
          <w:vertAlign w:val="superscript"/>
        </w:rPr>
        <w:t>th</w:t>
      </w:r>
      <w:r w:rsidR="00361797">
        <w:rPr>
          <w:rFonts w:ascii="Calibri" w:hAnsi="Calibri"/>
        </w:rPr>
        <w:t xml:space="preserve"> of April the "</w:t>
      </w:r>
      <w:proofErr w:type="spellStart"/>
      <w:r w:rsidR="00361797">
        <w:rPr>
          <w:rFonts w:ascii="Calibri" w:hAnsi="Calibri"/>
        </w:rPr>
        <w:t>Rifra</w:t>
      </w:r>
      <w:proofErr w:type="spellEnd"/>
      <w:r w:rsidR="00361797">
        <w:rPr>
          <w:rFonts w:ascii="Calibri" w:hAnsi="Calibri"/>
        </w:rPr>
        <w:t xml:space="preserve"> and</w:t>
      </w:r>
      <w:r w:rsidR="00AC1176">
        <w:rPr>
          <w:rFonts w:ascii="Calibri" w:hAnsi="Calibri"/>
        </w:rPr>
        <w:t xml:space="preserve"> Cosentino Meet</w:t>
      </w:r>
      <w:r w:rsidR="00361797">
        <w:rPr>
          <w:rFonts w:ascii="Calibri" w:hAnsi="Calibri"/>
        </w:rPr>
        <w:t xml:space="preserve"> the</w:t>
      </w:r>
      <w:r w:rsidR="00AC1176">
        <w:rPr>
          <w:rFonts w:ascii="Calibri" w:hAnsi="Calibri"/>
        </w:rPr>
        <w:t xml:space="preserve"> Kitchen” project. In a 170m2 space located in Pavilion 11 stand B18 at the Salone Internazionale del Mobile, Cosentino and the Italian manufacturer present several futuristic concepts of contemporary kitchens made ​​exclusively with the innovative surfaces Dekton® and Silestone® by Cosentino. </w:t>
      </w:r>
    </w:p>
    <w:p w:rsidR="004D661F" w:rsidRPr="002E4007" w:rsidRDefault="004D661F" w:rsidP="00AC1176">
      <w:pPr>
        <w:spacing w:line="276" w:lineRule="auto"/>
        <w:jc w:val="both"/>
        <w:rPr>
          <w:rFonts w:ascii="Calibri" w:hAnsi="Calibri"/>
        </w:rPr>
      </w:pPr>
    </w:p>
    <w:p w:rsidR="00580C95" w:rsidRPr="002E4007" w:rsidRDefault="002A746A" w:rsidP="00AC1176">
      <w:pPr>
        <w:spacing w:line="276" w:lineRule="auto"/>
        <w:jc w:val="both"/>
        <w:rPr>
          <w:rFonts w:ascii="Calibri" w:hAnsi="Calibri"/>
        </w:rPr>
      </w:pPr>
      <w:r>
        <w:rPr>
          <w:rFonts w:ascii="Calibri" w:hAnsi="Calibri"/>
        </w:rPr>
        <w:t>The manufacturer</w:t>
      </w:r>
      <w:r w:rsidR="004D661F">
        <w:rPr>
          <w:rFonts w:ascii="Calibri" w:hAnsi="Calibri"/>
        </w:rPr>
        <w:t xml:space="preserve">s </w:t>
      </w:r>
      <w:proofErr w:type="spellStart"/>
      <w:r w:rsidR="004D661F">
        <w:rPr>
          <w:rFonts w:ascii="Calibri" w:hAnsi="Calibri"/>
        </w:rPr>
        <w:t>Boffi</w:t>
      </w:r>
      <w:proofErr w:type="spellEnd"/>
      <w:r w:rsidR="004D661F">
        <w:rPr>
          <w:rFonts w:ascii="Calibri" w:hAnsi="Calibri"/>
        </w:rPr>
        <w:t xml:space="preserve">, </w:t>
      </w:r>
      <w:proofErr w:type="spellStart"/>
      <w:r w:rsidR="004D661F">
        <w:rPr>
          <w:rFonts w:ascii="Calibri" w:hAnsi="Calibri"/>
        </w:rPr>
        <w:t>Häcker</w:t>
      </w:r>
      <w:proofErr w:type="spellEnd"/>
      <w:r w:rsidR="004D661F">
        <w:rPr>
          <w:rFonts w:ascii="Calibri" w:hAnsi="Calibri"/>
        </w:rPr>
        <w:t xml:space="preserve">, </w:t>
      </w:r>
      <w:proofErr w:type="spellStart"/>
      <w:r w:rsidR="00506683">
        <w:rPr>
          <w:rFonts w:ascii="Calibri" w:hAnsi="Calibri"/>
        </w:rPr>
        <w:t>Nobilia</w:t>
      </w:r>
      <w:proofErr w:type="spellEnd"/>
      <w:r w:rsidR="00506683">
        <w:rPr>
          <w:rFonts w:ascii="Calibri" w:hAnsi="Calibri"/>
        </w:rPr>
        <w:t>, Team 7, Whirlpool and Kitchen Aid</w:t>
      </w:r>
      <w:r w:rsidR="004D661F">
        <w:rPr>
          <w:rFonts w:ascii="Calibri" w:hAnsi="Calibri"/>
        </w:rPr>
        <w:t xml:space="preserve"> have also chosen the most advanced Cosentino technological surfaces, for the architecture and design of their latest proposals for kitchens and bathrooms that they are presenting during the most important event in the global kitchen and bathroom industry.</w:t>
      </w:r>
    </w:p>
    <w:p w:rsidR="00580C95" w:rsidRPr="002E4007" w:rsidRDefault="00580C95" w:rsidP="00AC1176">
      <w:pPr>
        <w:spacing w:line="276" w:lineRule="auto"/>
        <w:jc w:val="both"/>
        <w:rPr>
          <w:rFonts w:ascii="Calibri" w:hAnsi="Calibri"/>
        </w:rPr>
      </w:pPr>
    </w:p>
    <w:p w:rsidR="00580C95" w:rsidRPr="002E4007" w:rsidRDefault="00580C95" w:rsidP="00580C95">
      <w:pPr>
        <w:spacing w:line="276" w:lineRule="auto"/>
        <w:jc w:val="both"/>
        <w:rPr>
          <w:rFonts w:ascii="Calibri" w:hAnsi="Calibri"/>
        </w:rPr>
      </w:pPr>
      <w:r>
        <w:rPr>
          <w:rFonts w:ascii="Calibri" w:hAnsi="Calibri"/>
        </w:rPr>
        <w:t>In Milan, the ultracompact surfaces Dekton by Cosentino and the quartz surfaces with Silestone® bacteriostatic property in applications for the kitchen and bathroom can be seen as well as in floors and panels both inside the Fair and striking exhi</w:t>
      </w:r>
      <w:r w:rsidR="00050EBF">
        <w:rPr>
          <w:rFonts w:ascii="Calibri" w:hAnsi="Calibri"/>
        </w:rPr>
        <w:t xml:space="preserve">bitions around the city centre. Two of </w:t>
      </w:r>
      <w:r>
        <w:rPr>
          <w:rFonts w:ascii="Calibri" w:hAnsi="Calibri"/>
        </w:rPr>
        <w:t xml:space="preserve">such </w:t>
      </w:r>
      <w:r w:rsidR="002A746A">
        <w:rPr>
          <w:rFonts w:ascii="Calibri" w:hAnsi="Calibri"/>
        </w:rPr>
        <w:t>exhib</w:t>
      </w:r>
      <w:r w:rsidR="00050EBF">
        <w:rPr>
          <w:rFonts w:ascii="Calibri" w:hAnsi="Calibri"/>
        </w:rPr>
        <w:t>itions are</w:t>
      </w:r>
      <w:r>
        <w:rPr>
          <w:rFonts w:ascii="Calibri" w:hAnsi="Calibri"/>
        </w:rPr>
        <w:t xml:space="preserve"> </w:t>
      </w:r>
      <w:proofErr w:type="spellStart"/>
      <w:r>
        <w:rPr>
          <w:rFonts w:ascii="Calibri" w:hAnsi="Calibri"/>
        </w:rPr>
        <w:t>Boffi</w:t>
      </w:r>
      <w:proofErr w:type="spellEnd"/>
      <w:r>
        <w:rPr>
          <w:rFonts w:ascii="Calibri" w:hAnsi="Calibri"/>
        </w:rPr>
        <w:t xml:space="preserve"> for its 80th anniversary at Via S</w:t>
      </w:r>
      <w:r w:rsidR="00361797">
        <w:rPr>
          <w:rFonts w:ascii="Calibri" w:hAnsi="Calibri"/>
        </w:rPr>
        <w:t xml:space="preserve">olferino nr. </w:t>
      </w:r>
      <w:proofErr w:type="gramStart"/>
      <w:r w:rsidR="00361797">
        <w:rPr>
          <w:rFonts w:ascii="Calibri" w:hAnsi="Calibri"/>
        </w:rPr>
        <w:t>11 and Kitchen Aid</w:t>
      </w:r>
      <w:r>
        <w:rPr>
          <w:rFonts w:ascii="Calibri" w:hAnsi="Calibri"/>
        </w:rPr>
        <w:t xml:space="preserve"> in its showroom on Via Tortona nr.</w:t>
      </w:r>
      <w:proofErr w:type="gramEnd"/>
      <w:r>
        <w:rPr>
          <w:rFonts w:ascii="Calibri" w:hAnsi="Calibri"/>
        </w:rPr>
        <w:t xml:space="preserve"> 31.</w:t>
      </w:r>
    </w:p>
    <w:p w:rsidR="00A07925" w:rsidRPr="002E4007" w:rsidRDefault="00A07925" w:rsidP="00580C95">
      <w:pPr>
        <w:spacing w:line="276" w:lineRule="auto"/>
        <w:jc w:val="both"/>
        <w:rPr>
          <w:rFonts w:ascii="Calibri" w:hAnsi="Calibri"/>
        </w:rPr>
      </w:pPr>
    </w:p>
    <w:p w:rsidR="00AC1176" w:rsidRDefault="004D661F" w:rsidP="00AC1176">
      <w:pPr>
        <w:spacing w:line="276" w:lineRule="auto"/>
        <w:jc w:val="both"/>
        <w:rPr>
          <w:rFonts w:ascii="Calibri" w:hAnsi="Calibri"/>
        </w:rPr>
      </w:pPr>
      <w:r>
        <w:rPr>
          <w:rFonts w:ascii="Calibri" w:hAnsi="Calibri"/>
        </w:rPr>
        <w:t>The prestigious Italian architect Italo Rota will present at the State University of Milan during the Design Week, an installation created exclusively with the ultra-compact surface Dekton® by Cosentino. The inst</w:t>
      </w:r>
      <w:r w:rsidR="00050EBF">
        <w:rPr>
          <w:rFonts w:ascii="Calibri" w:hAnsi="Calibri"/>
        </w:rPr>
        <w:t>allation "The Moon Exception",</w:t>
      </w:r>
      <w:r>
        <w:rPr>
          <w:rFonts w:ascii="Calibri" w:hAnsi="Calibri"/>
        </w:rPr>
        <w:t xml:space="preserve"> result of the collaboration of Cosentino Group with the prestigious international school Domus Academy, is the setting in which the work of Domus Academy students merge with a spectacular interpretation of the satellite view by </w:t>
      </w:r>
      <w:proofErr w:type="spellStart"/>
      <w:r>
        <w:rPr>
          <w:rFonts w:ascii="Calibri" w:hAnsi="Calibri"/>
        </w:rPr>
        <w:t>Italo</w:t>
      </w:r>
      <w:proofErr w:type="spellEnd"/>
      <w:r>
        <w:rPr>
          <w:rFonts w:ascii="Calibri" w:hAnsi="Calibri"/>
        </w:rPr>
        <w:t xml:space="preserve"> </w:t>
      </w:r>
      <w:proofErr w:type="spellStart"/>
      <w:r>
        <w:rPr>
          <w:rFonts w:ascii="Calibri" w:hAnsi="Calibri"/>
        </w:rPr>
        <w:t>Rota</w:t>
      </w:r>
      <w:proofErr w:type="spellEnd"/>
      <w:r>
        <w:rPr>
          <w:rFonts w:ascii="Calibri" w:hAnsi="Calibri"/>
        </w:rPr>
        <w:t>.</w:t>
      </w:r>
    </w:p>
    <w:p w:rsidR="00D042FC" w:rsidRDefault="00D042FC" w:rsidP="003B2D54">
      <w:pPr>
        <w:pStyle w:val="Textosinformato"/>
        <w:rPr>
          <w:b/>
          <w:sz w:val="20"/>
          <w:szCs w:val="20"/>
          <w:lang w:val="en-US"/>
        </w:rPr>
      </w:pPr>
    </w:p>
    <w:p w:rsidR="003B2D54" w:rsidRDefault="003B2D54" w:rsidP="003B2D54">
      <w:pPr>
        <w:pStyle w:val="Textosinformato"/>
        <w:rPr>
          <w:b/>
          <w:sz w:val="20"/>
          <w:szCs w:val="20"/>
          <w:lang w:val="en-US"/>
        </w:rPr>
      </w:pPr>
      <w:r>
        <w:rPr>
          <w:b/>
          <w:sz w:val="20"/>
          <w:szCs w:val="20"/>
          <w:lang w:val="en-US"/>
        </w:rPr>
        <w:t>About Cosentino Group</w:t>
      </w:r>
    </w:p>
    <w:p w:rsidR="003B2D54" w:rsidRDefault="003B2D54" w:rsidP="003B2D54">
      <w:pPr>
        <w:pStyle w:val="Textosinformato"/>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Pr>
          <w:sz w:val="18"/>
          <w:szCs w:val="20"/>
          <w:lang w:val="en-US"/>
        </w:rPr>
        <w:t>Silestone</w:t>
      </w:r>
      <w:proofErr w:type="spellEnd"/>
      <w:r>
        <w:rPr>
          <w:sz w:val="18"/>
          <w:szCs w:val="20"/>
          <w:lang w:val="en-US"/>
        </w:rPr>
        <w:t xml:space="preserve">®, </w:t>
      </w:r>
      <w:proofErr w:type="spellStart"/>
      <w:r>
        <w:rPr>
          <w:sz w:val="18"/>
          <w:szCs w:val="20"/>
          <w:lang w:val="en-US"/>
        </w:rPr>
        <w:t>Dekton</w:t>
      </w:r>
      <w:proofErr w:type="spellEnd"/>
      <w:r>
        <w:rPr>
          <w:sz w:val="18"/>
          <w:szCs w:val="20"/>
          <w:lang w:val="en-US"/>
        </w:rPr>
        <w:t xml:space="preserve">®, </w:t>
      </w:r>
      <w:proofErr w:type="gramStart"/>
      <w:r>
        <w:rPr>
          <w:sz w:val="18"/>
          <w:szCs w:val="20"/>
          <w:lang w:val="en-US"/>
        </w:rPr>
        <w:t>Eco</w:t>
      </w:r>
      <w:proofErr w:type="gramEnd"/>
      <w:r>
        <w:rPr>
          <w:sz w:val="18"/>
          <w:szCs w:val="20"/>
          <w:lang w:val="en-US"/>
        </w:rPr>
        <w:t xml:space="preserve">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rsidR="003B2D54" w:rsidRDefault="003B2D54" w:rsidP="003B2D54">
      <w:pPr>
        <w:pStyle w:val="Textosinformato"/>
        <w:jc w:val="both"/>
        <w:rPr>
          <w:sz w:val="18"/>
          <w:szCs w:val="20"/>
          <w:lang w:val="en-US"/>
        </w:rPr>
      </w:pPr>
    </w:p>
    <w:p w:rsidR="003B2D54" w:rsidRDefault="003B2D54" w:rsidP="003B2D54">
      <w:pPr>
        <w:pStyle w:val="Textosinformato"/>
        <w:jc w:val="both"/>
        <w:rPr>
          <w:sz w:val="18"/>
          <w:szCs w:val="20"/>
          <w:lang w:val="en-US"/>
        </w:rPr>
      </w:pPr>
      <w:r>
        <w:rPr>
          <w:sz w:val="18"/>
          <w:szCs w:val="20"/>
          <w:lang w:val="en-US"/>
        </w:rPr>
        <w:t xml:space="preserve">The group bases its development on international expansion, an innovative research and development </w:t>
      </w:r>
      <w:proofErr w:type="spellStart"/>
      <w:r>
        <w:rPr>
          <w:sz w:val="18"/>
          <w:szCs w:val="20"/>
          <w:lang w:val="en-US"/>
        </w:rPr>
        <w:t>programme</w:t>
      </w:r>
      <w:proofErr w:type="spellEnd"/>
      <w:r>
        <w:rPr>
          <w:sz w:val="18"/>
          <w:szCs w:val="20"/>
          <w:lang w:val="en-US"/>
        </w:rPr>
        <w:t xml:space="preserve">, respect for the environment and sustainability, and its ongoing corporate commitment to society and the local communities where it operates, education, equality and health &amp; safety. </w:t>
      </w:r>
    </w:p>
    <w:p w:rsidR="003B2D54" w:rsidRDefault="003B2D54" w:rsidP="003B2D54">
      <w:pPr>
        <w:pStyle w:val="Textosinformato"/>
        <w:jc w:val="both"/>
        <w:rPr>
          <w:sz w:val="18"/>
          <w:szCs w:val="20"/>
          <w:lang w:val="en-US"/>
        </w:rPr>
      </w:pPr>
    </w:p>
    <w:p w:rsidR="003B2D54" w:rsidRPr="000B5403" w:rsidRDefault="003B2D54" w:rsidP="003B2D54">
      <w:pPr>
        <w:pStyle w:val="Textosinformato"/>
        <w:jc w:val="both"/>
        <w:rPr>
          <w:sz w:val="18"/>
          <w:szCs w:val="20"/>
        </w:rPr>
      </w:pPr>
      <w:r>
        <w:rPr>
          <w:sz w:val="18"/>
          <w:szCs w:val="20"/>
          <w:lang w:val="en-US"/>
        </w:rPr>
        <w:t xml:space="preserve">Cosentino Group currently distributes its products and brands in more than 80 countries, and directly manages from </w:t>
      </w:r>
      <w:r w:rsidRPr="000B5403">
        <w:rPr>
          <w:sz w:val="18"/>
          <w:szCs w:val="20"/>
        </w:rPr>
        <w:t xml:space="preserve">its headquarters in Almeria (Spain) its own facilities in more than 20 of them. </w:t>
      </w:r>
      <w:bookmarkStart w:id="0" w:name="_GoBack"/>
      <w:bookmarkEnd w:id="0"/>
      <w:r w:rsidRPr="000B5403">
        <w:rPr>
          <w:sz w:val="18"/>
          <w:szCs w:val="20"/>
        </w:rPr>
        <w:t>90% of Cosentino Group’s turnover comes from international markets.</w:t>
      </w:r>
    </w:p>
    <w:p w:rsidR="003B2D54" w:rsidRPr="000B5403" w:rsidRDefault="003B2D54" w:rsidP="003B2D54">
      <w:pPr>
        <w:jc w:val="both"/>
        <w:rPr>
          <w:rFonts w:ascii="Calibri" w:hAnsi="Calibri"/>
          <w:sz w:val="22"/>
          <w:szCs w:val="22"/>
        </w:rPr>
      </w:pPr>
    </w:p>
    <w:p w:rsidR="003B2D54" w:rsidRPr="000B5403" w:rsidRDefault="00564B85" w:rsidP="003B2D54">
      <w:pPr>
        <w:pStyle w:val="Textosinformato"/>
        <w:jc w:val="both"/>
        <w:rPr>
          <w:sz w:val="18"/>
          <w:szCs w:val="20"/>
        </w:rPr>
      </w:pPr>
      <w:hyperlink r:id="rId7" w:history="1">
        <w:r w:rsidR="003B2D54" w:rsidRPr="000B5403">
          <w:rPr>
            <w:rStyle w:val="Hipervnculo"/>
            <w:sz w:val="18"/>
            <w:szCs w:val="20"/>
          </w:rPr>
          <w:t>www.cosentinogroup.net</w:t>
        </w:r>
      </w:hyperlink>
    </w:p>
    <w:p w:rsidR="003B2D54" w:rsidRPr="000B5403" w:rsidRDefault="003B2D54" w:rsidP="003B2D54">
      <w:pPr>
        <w:rPr>
          <w:rFonts w:ascii="Calibri" w:hAnsi="Calibri" w:cs="Arial"/>
          <w:b/>
          <w:sz w:val="18"/>
          <w:szCs w:val="18"/>
        </w:rPr>
      </w:pPr>
    </w:p>
    <w:p w:rsidR="00D042FC" w:rsidRPr="00324264" w:rsidRDefault="00D042FC" w:rsidP="00D042FC">
      <w:pPr>
        <w:pStyle w:val="Textosinformato"/>
        <w:jc w:val="both"/>
        <w:rPr>
          <w:b/>
          <w:bCs/>
          <w:sz w:val="20"/>
          <w:szCs w:val="20"/>
        </w:rPr>
      </w:pPr>
      <w:r>
        <w:rPr>
          <w:b/>
          <w:sz w:val="20"/>
        </w:rPr>
        <w:t xml:space="preserve">About </w:t>
      </w:r>
      <w:proofErr w:type="spellStart"/>
      <w:r>
        <w:rPr>
          <w:b/>
          <w:sz w:val="20"/>
        </w:rPr>
        <w:t>Dekton</w:t>
      </w:r>
      <w:proofErr w:type="spellEnd"/>
      <w:r>
        <w:rPr>
          <w:b/>
          <w:sz w:val="20"/>
        </w:rPr>
        <w:t>® by Cosentino</w:t>
      </w:r>
    </w:p>
    <w:p w:rsidR="00D042FC" w:rsidRPr="00D042FC" w:rsidRDefault="00D042FC" w:rsidP="00D042FC">
      <w:pPr>
        <w:jc w:val="both"/>
        <w:rPr>
          <w:rFonts w:ascii="Calibri" w:hAnsi="Calibri"/>
          <w:sz w:val="18"/>
          <w:szCs w:val="18"/>
        </w:rPr>
      </w:pPr>
      <w:r w:rsidRPr="00D042FC">
        <w:rPr>
          <w:rFonts w:ascii="Calibri" w:hAnsi="Calibri"/>
          <w:sz w:val="18"/>
          <w:szCs w:val="18"/>
        </w:rPr>
        <w:t xml:space="preserve">The </w:t>
      </w:r>
      <w:proofErr w:type="spellStart"/>
      <w:r w:rsidRPr="00D042FC">
        <w:rPr>
          <w:rFonts w:ascii="Calibri" w:hAnsi="Calibri"/>
          <w:sz w:val="18"/>
          <w:szCs w:val="18"/>
        </w:rPr>
        <w:t>Dekton</w:t>
      </w:r>
      <w:proofErr w:type="spellEnd"/>
      <w:r w:rsidRPr="00D042FC">
        <w:rPr>
          <w:rFonts w:ascii="Calibri" w:hAnsi="Calibri"/>
          <w:sz w:val="18"/>
          <w:szCs w:val="18"/>
        </w:rPr>
        <w:t>® by Cosentino ultra-compact surface is a new and innovative category of surfaces.  It is the result of an</w:t>
      </w:r>
      <w:r w:rsidR="00050EBF">
        <w:rPr>
          <w:rFonts w:ascii="Calibri" w:hAnsi="Calibri"/>
          <w:sz w:val="18"/>
          <w:szCs w:val="18"/>
        </w:rPr>
        <w:t xml:space="preserve"> investment of 128 million euro</w:t>
      </w:r>
      <w:r w:rsidRPr="00D042FC">
        <w:rPr>
          <w:rFonts w:ascii="Calibri" w:hAnsi="Calibri"/>
          <w:sz w:val="18"/>
          <w:szCs w:val="18"/>
        </w:rPr>
        <w:t xml:space="preserve"> and 22,000 hours of research and development, making it the perfect partner for designers and architects.  It is a material that can be used both indoors and outdoors thanks to its excellent performance and the large format slab in which it is made, a factor that greatly facilitates and makes its installation easier.</w:t>
      </w:r>
    </w:p>
    <w:p w:rsidR="00D042FC" w:rsidRPr="00D042FC" w:rsidRDefault="00D042FC" w:rsidP="00D042FC">
      <w:pPr>
        <w:jc w:val="both"/>
        <w:rPr>
          <w:rFonts w:ascii="Calibri" w:hAnsi="Calibri"/>
          <w:sz w:val="18"/>
          <w:szCs w:val="18"/>
        </w:rPr>
      </w:pPr>
    </w:p>
    <w:p w:rsidR="00D042FC" w:rsidRPr="00D042FC" w:rsidRDefault="00D042FC" w:rsidP="00D042FC">
      <w:pPr>
        <w:jc w:val="both"/>
        <w:rPr>
          <w:rFonts w:ascii="Calibri" w:hAnsi="Calibri"/>
          <w:sz w:val="18"/>
          <w:szCs w:val="18"/>
        </w:rPr>
      </w:pPr>
      <w:r w:rsidRPr="00D042FC">
        <w:rPr>
          <w:rFonts w:ascii="Calibri" w:hAnsi="Calibri"/>
          <w:sz w:val="18"/>
          <w:szCs w:val="18"/>
        </w:rPr>
        <w:t xml:space="preserve">Offering endless decorative and architectural solutions, </w:t>
      </w:r>
      <w:proofErr w:type="spellStart"/>
      <w:r w:rsidRPr="00D042FC">
        <w:rPr>
          <w:rFonts w:ascii="Calibri" w:hAnsi="Calibri"/>
          <w:sz w:val="18"/>
          <w:szCs w:val="18"/>
        </w:rPr>
        <w:t>Dekton</w:t>
      </w:r>
      <w:proofErr w:type="spellEnd"/>
      <w:r w:rsidRPr="00D042FC">
        <w:rPr>
          <w:rFonts w:ascii="Calibri" w:hAnsi="Calibri"/>
          <w:sz w:val="18"/>
          <w:szCs w:val="18"/>
        </w:rPr>
        <w:t xml:space="preserve">® allows its design to flow from the inside to the outside and at all levels, both horizontally and vertically, with no limits or interruptions in the final design. </w:t>
      </w:r>
      <w:proofErr w:type="spellStart"/>
      <w:r w:rsidRPr="00D042FC">
        <w:rPr>
          <w:rFonts w:ascii="Calibri" w:hAnsi="Calibri"/>
          <w:sz w:val="18"/>
          <w:szCs w:val="18"/>
        </w:rPr>
        <w:t>Dekton</w:t>
      </w:r>
      <w:proofErr w:type="spellEnd"/>
      <w:r w:rsidRPr="00D042FC">
        <w:rPr>
          <w:rFonts w:ascii="Calibri" w:hAnsi="Calibri"/>
          <w:sz w:val="18"/>
          <w:szCs w:val="18"/>
        </w:rPr>
        <w:t>® is also able to offer a wide variety of colours and finishes with a high quality and versatility.</w:t>
      </w:r>
    </w:p>
    <w:p w:rsidR="00D042FC" w:rsidRPr="00D042FC" w:rsidRDefault="00D042FC" w:rsidP="00D042FC">
      <w:pPr>
        <w:jc w:val="both"/>
        <w:rPr>
          <w:rFonts w:ascii="Calibri" w:hAnsi="Calibri"/>
          <w:sz w:val="18"/>
          <w:szCs w:val="18"/>
        </w:rPr>
      </w:pPr>
    </w:p>
    <w:p w:rsidR="00D042FC" w:rsidRPr="00D042FC" w:rsidRDefault="00D042FC" w:rsidP="00D042FC">
      <w:pPr>
        <w:jc w:val="both"/>
        <w:rPr>
          <w:rFonts w:ascii="Calibri" w:hAnsi="Calibri"/>
          <w:sz w:val="18"/>
          <w:szCs w:val="18"/>
        </w:rPr>
      </w:pPr>
      <w:proofErr w:type="spellStart"/>
      <w:r w:rsidRPr="00D042FC">
        <w:rPr>
          <w:rFonts w:ascii="Calibri" w:hAnsi="Calibri"/>
          <w:sz w:val="18"/>
          <w:szCs w:val="18"/>
        </w:rPr>
        <w:t>Dekton</w:t>
      </w:r>
      <w:proofErr w:type="spellEnd"/>
      <w:r w:rsidRPr="00D042FC">
        <w:rPr>
          <w:rFonts w:ascii="Calibri" w:hAnsi="Calibri"/>
          <w:sz w:val="18"/>
          <w:szCs w:val="18"/>
        </w:rPr>
        <w:t>® is manufactured with advanced technology PST (Particle Sintering Technology) and this new surface is a sophisticated blend of inorganic raw materials that are used to produce glass, porcelain and quartz surfaces. This technology synthesises, in absolute terms, procedures of the most innovative technological industries, a development that represents a technological and industrial leap capable of generating a new process, which has resulted in a revolutionary material and a leading product.</w:t>
      </w:r>
    </w:p>
    <w:p w:rsidR="00D042FC" w:rsidRPr="00D042FC" w:rsidRDefault="00D042FC" w:rsidP="00D042FC">
      <w:pPr>
        <w:ind w:left="360" w:right="-61"/>
        <w:jc w:val="both"/>
        <w:rPr>
          <w:rFonts w:ascii="Calibri" w:hAnsi="Calibri"/>
          <w:sz w:val="18"/>
          <w:szCs w:val="18"/>
        </w:rPr>
      </w:pPr>
    </w:p>
    <w:p w:rsidR="00D042FC" w:rsidRPr="00D042FC" w:rsidRDefault="00D042FC" w:rsidP="00D042FC">
      <w:pPr>
        <w:ind w:right="-61"/>
        <w:jc w:val="both"/>
        <w:rPr>
          <w:rFonts w:ascii="Calibri" w:hAnsi="Calibri"/>
          <w:sz w:val="18"/>
          <w:szCs w:val="18"/>
        </w:rPr>
      </w:pPr>
      <w:r w:rsidRPr="00D042FC">
        <w:rPr>
          <w:rFonts w:ascii="Calibri" w:hAnsi="Calibri"/>
          <w:sz w:val="18"/>
          <w:szCs w:val="18"/>
        </w:rPr>
        <w:t xml:space="preserve">Technical properties of </w:t>
      </w:r>
      <w:proofErr w:type="spellStart"/>
      <w:r w:rsidRPr="00D042FC">
        <w:rPr>
          <w:rFonts w:ascii="Calibri" w:hAnsi="Calibri"/>
          <w:sz w:val="18"/>
          <w:szCs w:val="18"/>
        </w:rPr>
        <w:t>Dekton</w:t>
      </w:r>
      <w:proofErr w:type="spellEnd"/>
      <w:r w:rsidRPr="00D042FC">
        <w:rPr>
          <w:rFonts w:ascii="Calibri" w:hAnsi="Calibri"/>
          <w:sz w:val="18"/>
          <w:szCs w:val="18"/>
        </w:rPr>
        <w:t>®:</w:t>
      </w:r>
    </w:p>
    <w:p w:rsidR="00D042FC" w:rsidRPr="00D042FC" w:rsidRDefault="00D042FC" w:rsidP="00D042FC">
      <w:pPr>
        <w:ind w:right="-61"/>
        <w:jc w:val="both"/>
        <w:rPr>
          <w:rFonts w:ascii="Calibri" w:hAnsi="Calibri"/>
          <w:sz w:val="18"/>
          <w:szCs w:val="18"/>
        </w:rPr>
      </w:pPr>
    </w:p>
    <w:p w:rsidR="00D042FC" w:rsidRPr="00D042FC" w:rsidRDefault="00D042FC" w:rsidP="00D042FC">
      <w:pPr>
        <w:numPr>
          <w:ilvl w:val="3"/>
          <w:numId w:val="6"/>
        </w:numPr>
        <w:ind w:right="-61"/>
        <w:jc w:val="both"/>
        <w:rPr>
          <w:rFonts w:ascii="Calibri" w:hAnsi="Calibri"/>
          <w:sz w:val="18"/>
          <w:szCs w:val="18"/>
        </w:rPr>
      </w:pPr>
      <w:r w:rsidRPr="00D042FC">
        <w:rPr>
          <w:rFonts w:ascii="Calibri" w:hAnsi="Calibri"/>
          <w:sz w:val="18"/>
          <w:szCs w:val="18"/>
        </w:rPr>
        <w:t>High scratch resistance. High resistance to abrasion.</w:t>
      </w:r>
    </w:p>
    <w:p w:rsidR="00D042FC" w:rsidRPr="00D042FC" w:rsidRDefault="00D042FC" w:rsidP="00D042FC">
      <w:pPr>
        <w:numPr>
          <w:ilvl w:val="3"/>
          <w:numId w:val="6"/>
        </w:numPr>
        <w:tabs>
          <w:tab w:val="clear" w:pos="900"/>
          <w:tab w:val="num" w:pos="851"/>
        </w:tabs>
        <w:ind w:right="-61"/>
        <w:jc w:val="both"/>
        <w:rPr>
          <w:rFonts w:ascii="Calibri" w:hAnsi="Calibri"/>
          <w:sz w:val="18"/>
          <w:szCs w:val="18"/>
        </w:rPr>
      </w:pPr>
      <w:r w:rsidRPr="00D042FC">
        <w:rPr>
          <w:rFonts w:ascii="Calibri" w:hAnsi="Calibri"/>
          <w:sz w:val="18"/>
          <w:szCs w:val="18"/>
        </w:rPr>
        <w:t xml:space="preserve"> Zero water absorption. Maximum stain resistance.</w:t>
      </w:r>
    </w:p>
    <w:p w:rsidR="00D042FC" w:rsidRPr="00D042FC" w:rsidRDefault="00D042FC" w:rsidP="00D042FC">
      <w:pPr>
        <w:numPr>
          <w:ilvl w:val="3"/>
          <w:numId w:val="6"/>
        </w:numPr>
        <w:ind w:right="-61"/>
        <w:jc w:val="both"/>
        <w:rPr>
          <w:rFonts w:ascii="Calibri" w:hAnsi="Calibri"/>
          <w:sz w:val="18"/>
          <w:szCs w:val="18"/>
        </w:rPr>
      </w:pPr>
      <w:r w:rsidRPr="00D042FC">
        <w:rPr>
          <w:rFonts w:ascii="Calibri" w:hAnsi="Calibri"/>
          <w:sz w:val="18"/>
          <w:szCs w:val="18"/>
        </w:rPr>
        <w:t>UV resistant. Resistant to the sun. Excellent colour stability.</w:t>
      </w:r>
    </w:p>
    <w:p w:rsidR="00D042FC" w:rsidRPr="00D042FC" w:rsidRDefault="00D042FC" w:rsidP="00D042FC">
      <w:pPr>
        <w:numPr>
          <w:ilvl w:val="3"/>
          <w:numId w:val="6"/>
        </w:numPr>
        <w:ind w:right="-61"/>
        <w:jc w:val="both"/>
        <w:rPr>
          <w:rFonts w:ascii="Calibri" w:hAnsi="Calibri"/>
          <w:sz w:val="18"/>
          <w:szCs w:val="18"/>
        </w:rPr>
      </w:pPr>
      <w:r w:rsidRPr="00D042FC">
        <w:rPr>
          <w:rFonts w:ascii="Calibri" w:hAnsi="Calibri"/>
          <w:sz w:val="18"/>
          <w:szCs w:val="18"/>
        </w:rPr>
        <w:t>Very good resistance to heat and thermal shock.</w:t>
      </w:r>
    </w:p>
    <w:p w:rsidR="00D042FC" w:rsidRPr="00D042FC" w:rsidRDefault="00D042FC" w:rsidP="00D042FC">
      <w:pPr>
        <w:numPr>
          <w:ilvl w:val="3"/>
          <w:numId w:val="6"/>
        </w:numPr>
        <w:ind w:right="-61"/>
        <w:jc w:val="both"/>
        <w:rPr>
          <w:rFonts w:ascii="Calibri" w:hAnsi="Calibri"/>
          <w:sz w:val="18"/>
          <w:szCs w:val="18"/>
        </w:rPr>
      </w:pPr>
      <w:r w:rsidRPr="00D042FC">
        <w:rPr>
          <w:rFonts w:ascii="Calibri" w:hAnsi="Calibri"/>
          <w:sz w:val="18"/>
          <w:szCs w:val="18"/>
        </w:rPr>
        <w:t>High resistance to freezing and thawing, it can be used in all climatic conditions.</w:t>
      </w:r>
    </w:p>
    <w:p w:rsidR="00D042FC" w:rsidRPr="00D042FC" w:rsidRDefault="00D042FC" w:rsidP="00D042FC">
      <w:pPr>
        <w:ind w:left="900" w:right="-61"/>
        <w:jc w:val="both"/>
        <w:rPr>
          <w:rFonts w:ascii="Calibri" w:hAnsi="Calibri"/>
          <w:sz w:val="18"/>
          <w:szCs w:val="18"/>
        </w:rPr>
      </w:pPr>
    </w:p>
    <w:p w:rsidR="00D042FC" w:rsidRPr="00D042FC" w:rsidRDefault="00D042FC" w:rsidP="00D042FC">
      <w:pPr>
        <w:ind w:right="-61"/>
        <w:jc w:val="both"/>
        <w:rPr>
          <w:rFonts w:ascii="Calibri" w:hAnsi="Calibri"/>
          <w:sz w:val="18"/>
          <w:szCs w:val="18"/>
        </w:rPr>
      </w:pPr>
      <w:proofErr w:type="spellStart"/>
      <w:r w:rsidRPr="00D042FC">
        <w:rPr>
          <w:rFonts w:ascii="Calibri" w:hAnsi="Calibri"/>
          <w:sz w:val="18"/>
          <w:szCs w:val="18"/>
        </w:rPr>
        <w:lastRenderedPageBreak/>
        <w:t>Dekton</w:t>
      </w:r>
      <w:proofErr w:type="spellEnd"/>
      <w:r w:rsidRPr="00D042FC">
        <w:rPr>
          <w:rFonts w:ascii="Calibri" w:hAnsi="Calibri"/>
          <w:sz w:val="18"/>
          <w:szCs w:val="18"/>
        </w:rPr>
        <w:t xml:space="preserve"> ® is produced in large format slabs (320 cm x 144 cm) and four different thicknesses: 0.8 cm, 1.2 cm, 2 cm and 3 cm.</w:t>
      </w:r>
    </w:p>
    <w:p w:rsidR="00D042FC" w:rsidRPr="00D042FC" w:rsidRDefault="00D042FC" w:rsidP="00D042FC">
      <w:pPr>
        <w:rPr>
          <w:sz w:val="18"/>
          <w:szCs w:val="18"/>
        </w:rPr>
      </w:pPr>
    </w:p>
    <w:p w:rsidR="00D042FC" w:rsidRPr="00D042FC" w:rsidRDefault="00D042FC" w:rsidP="00D042FC">
      <w:pPr>
        <w:jc w:val="both"/>
        <w:rPr>
          <w:rFonts w:ascii="Calibri" w:hAnsi="Calibri"/>
          <w:sz w:val="18"/>
          <w:szCs w:val="18"/>
        </w:rPr>
      </w:pPr>
      <w:r w:rsidRPr="00D042FC">
        <w:rPr>
          <w:rFonts w:ascii="Calibri" w:hAnsi="Calibri"/>
          <w:sz w:val="18"/>
          <w:szCs w:val="18"/>
        </w:rPr>
        <w:t xml:space="preserve">Since 2013 </w:t>
      </w:r>
      <w:proofErr w:type="spellStart"/>
      <w:r w:rsidRPr="00D042FC">
        <w:rPr>
          <w:rFonts w:ascii="Calibri" w:hAnsi="Calibri"/>
          <w:sz w:val="18"/>
          <w:szCs w:val="18"/>
        </w:rPr>
        <w:t>Dekton</w:t>
      </w:r>
      <w:proofErr w:type="spellEnd"/>
      <w:r w:rsidRPr="00D042FC">
        <w:rPr>
          <w:rFonts w:ascii="Calibri" w:hAnsi="Calibri"/>
          <w:sz w:val="18"/>
          <w:szCs w:val="18"/>
        </w:rPr>
        <w:t xml:space="preserve">® is the personal sponsor of the four times motorcycle world champion Jorge Lorenzo. The </w:t>
      </w:r>
      <w:proofErr w:type="spellStart"/>
      <w:r w:rsidRPr="00D042FC">
        <w:rPr>
          <w:rFonts w:ascii="Calibri" w:hAnsi="Calibri"/>
          <w:sz w:val="18"/>
          <w:szCs w:val="18"/>
        </w:rPr>
        <w:t>Dekton</w:t>
      </w:r>
      <w:proofErr w:type="spellEnd"/>
      <w:r w:rsidRPr="00D042FC">
        <w:rPr>
          <w:rFonts w:ascii="Calibri" w:hAnsi="Calibri"/>
          <w:sz w:val="18"/>
          <w:szCs w:val="18"/>
        </w:rPr>
        <w:t xml:space="preserve">® image can be seen on the Spanish rider's official cap. </w:t>
      </w:r>
    </w:p>
    <w:p w:rsidR="00D042FC" w:rsidRPr="00D042FC" w:rsidRDefault="00D042FC" w:rsidP="00D042FC">
      <w:pPr>
        <w:rPr>
          <w:sz w:val="18"/>
          <w:szCs w:val="18"/>
        </w:rPr>
      </w:pPr>
    </w:p>
    <w:p w:rsidR="00D042FC" w:rsidRPr="00D042FC" w:rsidRDefault="00564B85" w:rsidP="00D042FC">
      <w:pPr>
        <w:pStyle w:val="Textosinformato"/>
        <w:jc w:val="both"/>
        <w:rPr>
          <w:bCs/>
          <w:sz w:val="18"/>
          <w:szCs w:val="18"/>
        </w:rPr>
      </w:pPr>
      <w:hyperlink r:id="rId8" w:history="1">
        <w:r w:rsidR="00D042FC" w:rsidRPr="00D042FC">
          <w:rPr>
            <w:rStyle w:val="Hipervnculo"/>
            <w:bCs/>
            <w:sz w:val="18"/>
            <w:szCs w:val="18"/>
          </w:rPr>
          <w:t>www.dekton.com</w:t>
        </w:r>
      </w:hyperlink>
    </w:p>
    <w:p w:rsidR="00D042FC" w:rsidRDefault="00D042FC" w:rsidP="00D042FC">
      <w:pPr>
        <w:pStyle w:val="Textosinformato"/>
        <w:jc w:val="both"/>
        <w:rPr>
          <w:b/>
          <w:bCs/>
          <w:sz w:val="18"/>
          <w:szCs w:val="18"/>
        </w:rPr>
      </w:pPr>
    </w:p>
    <w:p w:rsidR="00D042FC" w:rsidRDefault="00D042FC" w:rsidP="00D042FC">
      <w:pPr>
        <w:pStyle w:val="Textosinformato"/>
        <w:jc w:val="both"/>
        <w:rPr>
          <w:b/>
          <w:bCs/>
          <w:sz w:val="18"/>
          <w:szCs w:val="18"/>
        </w:rPr>
      </w:pPr>
      <w:proofErr w:type="gramStart"/>
      <w:r w:rsidRPr="0022080C">
        <w:rPr>
          <w:b/>
          <w:bCs/>
          <w:sz w:val="18"/>
          <w:szCs w:val="18"/>
        </w:rPr>
        <w:t xml:space="preserve">About  </w:t>
      </w:r>
      <w:proofErr w:type="spellStart"/>
      <w:r w:rsidRPr="0022080C">
        <w:rPr>
          <w:b/>
          <w:bCs/>
          <w:sz w:val="18"/>
          <w:szCs w:val="18"/>
        </w:rPr>
        <w:t>Silestone</w:t>
      </w:r>
      <w:proofErr w:type="spellEnd"/>
      <w:proofErr w:type="gramEnd"/>
      <w:r w:rsidRPr="0022080C">
        <w:rPr>
          <w:b/>
          <w:bCs/>
          <w:sz w:val="18"/>
          <w:szCs w:val="18"/>
        </w:rPr>
        <w:t>® by Cosentino</w:t>
      </w:r>
    </w:p>
    <w:p w:rsidR="00D042FC" w:rsidRPr="00D042FC" w:rsidRDefault="00D042FC" w:rsidP="00D042FC">
      <w:pPr>
        <w:spacing w:line="240" w:lineRule="atLeast"/>
        <w:jc w:val="both"/>
        <w:rPr>
          <w:rFonts w:ascii="Calibri" w:hAnsi="Calibri"/>
          <w:sz w:val="18"/>
          <w:szCs w:val="18"/>
          <w:lang w:val="en-US"/>
        </w:rPr>
      </w:pP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by Cosentino, worldwide leader brand in quartz surfaces, consists of more than 90% natural quartz. This high-tech material is highly resistant to stains, knocks and scratches, and has a low level of fluid absorption. It also has an exclusive </w:t>
      </w:r>
      <w:proofErr w:type="spellStart"/>
      <w:r w:rsidRPr="00D042FC">
        <w:rPr>
          <w:rFonts w:ascii="Calibri" w:hAnsi="Calibri"/>
          <w:sz w:val="18"/>
          <w:szCs w:val="18"/>
          <w:lang w:val="en-US"/>
        </w:rPr>
        <w:t>bacteriostatic</w:t>
      </w:r>
      <w:proofErr w:type="spellEnd"/>
      <w:r w:rsidRPr="00D042FC">
        <w:rPr>
          <w:rFonts w:ascii="Calibri" w:hAnsi="Calibri"/>
          <w:sz w:val="18"/>
          <w:szCs w:val="18"/>
          <w:lang w:val="en-US"/>
        </w:rPr>
        <w:t xml:space="preserve"> property, several product guarantees and certificates and the upper level of service, quality and responsibility of the Cosentino Group.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comes in over up to 60 colors, three textures and several different formats, which makes it a versatile product, due to its big format pieces without joints. Thanks to these special properties,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surfaces are highly suitable for the kitchen, bath and other demanding areas such as hotels, restaurants, hospitals, laboratories, and so on.</w:t>
      </w:r>
    </w:p>
    <w:p w:rsidR="00D042FC" w:rsidRPr="00D042FC" w:rsidRDefault="00D042FC" w:rsidP="00D042FC">
      <w:pPr>
        <w:spacing w:line="240" w:lineRule="atLeast"/>
        <w:jc w:val="both"/>
        <w:rPr>
          <w:rFonts w:ascii="Calibri" w:hAnsi="Calibri"/>
          <w:sz w:val="18"/>
          <w:szCs w:val="18"/>
          <w:lang w:val="en-US"/>
        </w:rPr>
      </w:pPr>
    </w:p>
    <w:p w:rsidR="00D042FC" w:rsidRPr="00D042FC" w:rsidRDefault="00D042FC" w:rsidP="00D042FC">
      <w:pPr>
        <w:spacing w:line="240" w:lineRule="atLeast"/>
        <w:jc w:val="both"/>
        <w:rPr>
          <w:rFonts w:ascii="Calibri" w:hAnsi="Calibri"/>
          <w:sz w:val="18"/>
          <w:szCs w:val="18"/>
          <w:lang w:val="en-US"/>
        </w:rPr>
      </w:pP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is present in some of the world’s most unique constructions, such as the Hotel </w:t>
      </w:r>
      <w:proofErr w:type="spellStart"/>
      <w:r w:rsidRPr="00D042FC">
        <w:rPr>
          <w:rFonts w:ascii="Calibri" w:hAnsi="Calibri"/>
          <w:sz w:val="18"/>
          <w:szCs w:val="18"/>
          <w:lang w:val="en-US"/>
        </w:rPr>
        <w:t>Burj</w:t>
      </w:r>
      <w:proofErr w:type="spellEnd"/>
      <w:r w:rsidRPr="00D042FC">
        <w:rPr>
          <w:rFonts w:ascii="Calibri" w:hAnsi="Calibri"/>
          <w:sz w:val="18"/>
          <w:szCs w:val="18"/>
          <w:lang w:val="en-US"/>
        </w:rPr>
        <w:t xml:space="preserve"> Al Arab in Dubai, </w:t>
      </w:r>
      <w:proofErr w:type="spellStart"/>
      <w:r w:rsidRPr="00D042FC">
        <w:rPr>
          <w:rFonts w:ascii="Calibri" w:hAnsi="Calibri"/>
          <w:sz w:val="18"/>
          <w:szCs w:val="18"/>
          <w:lang w:val="en-US"/>
        </w:rPr>
        <w:t>Wembley</w:t>
      </w:r>
      <w:proofErr w:type="spellEnd"/>
      <w:r w:rsidRPr="00D042FC">
        <w:rPr>
          <w:rFonts w:ascii="Calibri" w:hAnsi="Calibri"/>
          <w:sz w:val="18"/>
          <w:szCs w:val="18"/>
          <w:lang w:val="en-US"/>
        </w:rPr>
        <w:t xml:space="preserve"> Stadium in London, Jean </w:t>
      </w:r>
      <w:proofErr w:type="spellStart"/>
      <w:r w:rsidRPr="00D042FC">
        <w:rPr>
          <w:rFonts w:ascii="Calibri" w:hAnsi="Calibri"/>
          <w:sz w:val="18"/>
          <w:szCs w:val="18"/>
          <w:lang w:val="en-US"/>
        </w:rPr>
        <w:t>Nouvel’s</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Agbar</w:t>
      </w:r>
      <w:proofErr w:type="spellEnd"/>
      <w:r w:rsidRPr="00D042FC">
        <w:rPr>
          <w:rFonts w:ascii="Calibri" w:hAnsi="Calibri"/>
          <w:sz w:val="18"/>
          <w:szCs w:val="18"/>
          <w:lang w:val="en-US"/>
        </w:rPr>
        <w:t xml:space="preserve"> Tower in Barcelona and </w:t>
      </w:r>
      <w:proofErr w:type="spellStart"/>
      <w:r w:rsidRPr="00D042FC">
        <w:rPr>
          <w:rFonts w:ascii="Calibri" w:hAnsi="Calibri"/>
          <w:sz w:val="18"/>
          <w:szCs w:val="18"/>
          <w:lang w:val="en-US"/>
        </w:rPr>
        <w:t>Telefónica’s</w:t>
      </w:r>
      <w:proofErr w:type="spellEnd"/>
      <w:r w:rsidRPr="00D042FC">
        <w:rPr>
          <w:rFonts w:ascii="Calibri" w:hAnsi="Calibri"/>
          <w:sz w:val="18"/>
          <w:szCs w:val="18"/>
          <w:lang w:val="en-US"/>
        </w:rPr>
        <w:t xml:space="preserve"> flagship store in Madrid.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is also present in the prestigious cuisines of the Basque Culinary Center in San Sebastian, and of recognized restaurants like </w:t>
      </w:r>
      <w:proofErr w:type="spellStart"/>
      <w:r w:rsidRPr="00D042FC">
        <w:rPr>
          <w:rFonts w:ascii="Calibri" w:hAnsi="Calibri"/>
          <w:sz w:val="18"/>
          <w:szCs w:val="18"/>
          <w:lang w:val="en-US"/>
        </w:rPr>
        <w:t>Andoni</w:t>
      </w:r>
      <w:proofErr w:type="spellEnd"/>
      <w:r w:rsidRPr="00D042FC">
        <w:rPr>
          <w:rFonts w:ascii="Calibri" w:hAnsi="Calibri"/>
          <w:sz w:val="18"/>
          <w:szCs w:val="18"/>
          <w:lang w:val="en-US"/>
        </w:rPr>
        <w:t xml:space="preserve"> Luis </w:t>
      </w:r>
      <w:proofErr w:type="spellStart"/>
      <w:r w:rsidRPr="00D042FC">
        <w:rPr>
          <w:rFonts w:ascii="Calibri" w:hAnsi="Calibri"/>
          <w:sz w:val="18"/>
          <w:szCs w:val="18"/>
          <w:lang w:val="en-US"/>
        </w:rPr>
        <w:t>Aduriz’s</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Mugaritz</w:t>
      </w:r>
      <w:proofErr w:type="spellEnd"/>
      <w:r w:rsidRPr="00D042FC">
        <w:rPr>
          <w:rFonts w:ascii="Calibri" w:hAnsi="Calibri"/>
          <w:sz w:val="18"/>
          <w:szCs w:val="18"/>
          <w:lang w:val="en-US"/>
        </w:rPr>
        <w:t xml:space="preserve"> in </w:t>
      </w:r>
      <w:proofErr w:type="spellStart"/>
      <w:r w:rsidRPr="00D042FC">
        <w:rPr>
          <w:rFonts w:ascii="Calibri" w:hAnsi="Calibri"/>
          <w:sz w:val="18"/>
          <w:szCs w:val="18"/>
          <w:lang w:val="en-US"/>
        </w:rPr>
        <w:t>Rentería</w:t>
      </w:r>
      <w:proofErr w:type="spellEnd"/>
      <w:r w:rsidRPr="00D042FC">
        <w:rPr>
          <w:rFonts w:ascii="Calibri" w:hAnsi="Calibri"/>
          <w:sz w:val="18"/>
          <w:szCs w:val="18"/>
          <w:lang w:val="en-US"/>
        </w:rPr>
        <w:t xml:space="preserve">, or </w:t>
      </w:r>
      <w:proofErr w:type="spellStart"/>
      <w:r w:rsidRPr="00D042FC">
        <w:rPr>
          <w:rFonts w:ascii="Calibri" w:hAnsi="Calibri"/>
          <w:sz w:val="18"/>
          <w:szCs w:val="18"/>
          <w:lang w:val="en-US"/>
        </w:rPr>
        <w:t>Dani</w:t>
      </w:r>
      <w:proofErr w:type="spellEnd"/>
      <w:r w:rsidRPr="00D042FC">
        <w:rPr>
          <w:rFonts w:ascii="Calibri" w:hAnsi="Calibri"/>
          <w:sz w:val="18"/>
          <w:szCs w:val="18"/>
          <w:lang w:val="en-US"/>
        </w:rPr>
        <w:t xml:space="preserve"> Garcia’s </w:t>
      </w:r>
      <w:proofErr w:type="spellStart"/>
      <w:r w:rsidRPr="00D042FC">
        <w:rPr>
          <w:rFonts w:ascii="Calibri" w:hAnsi="Calibri"/>
          <w:sz w:val="18"/>
          <w:szCs w:val="18"/>
          <w:lang w:val="en-US"/>
        </w:rPr>
        <w:t>Calima</w:t>
      </w:r>
      <w:proofErr w:type="spellEnd"/>
      <w:r w:rsidRPr="00D042FC">
        <w:rPr>
          <w:rFonts w:ascii="Calibri" w:hAnsi="Calibri"/>
          <w:sz w:val="18"/>
          <w:szCs w:val="18"/>
          <w:lang w:val="en-US"/>
        </w:rPr>
        <w:t xml:space="preserve"> in Marbella or </w:t>
      </w:r>
      <w:proofErr w:type="spellStart"/>
      <w:r w:rsidRPr="00D042FC">
        <w:rPr>
          <w:rFonts w:ascii="Calibri" w:hAnsi="Calibri"/>
          <w:sz w:val="18"/>
          <w:szCs w:val="18"/>
          <w:lang w:val="en-US"/>
        </w:rPr>
        <w:t>Sergi</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Arola’s</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Gastró</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Arola</w:t>
      </w:r>
      <w:proofErr w:type="spellEnd"/>
      <w:r w:rsidRPr="00D042FC">
        <w:rPr>
          <w:rFonts w:ascii="Calibri" w:hAnsi="Calibri"/>
          <w:sz w:val="18"/>
          <w:szCs w:val="18"/>
          <w:lang w:val="en-US"/>
        </w:rPr>
        <w:t xml:space="preserve"> in Madrid. International celebrity chefs like Jose Andrés have prepared their best recipes in kitchens equipped with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worktops.  Since 2012,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sponsors and is the official provider of quartz surfaces for “The World’s 50 Best Restaurants”.</w:t>
      </w:r>
    </w:p>
    <w:p w:rsidR="00D042FC" w:rsidRPr="00D042FC" w:rsidRDefault="00D042FC" w:rsidP="00D042FC">
      <w:pPr>
        <w:spacing w:line="240" w:lineRule="atLeast"/>
        <w:jc w:val="both"/>
        <w:rPr>
          <w:rFonts w:ascii="Calibri" w:hAnsi="Calibri"/>
          <w:sz w:val="18"/>
          <w:szCs w:val="18"/>
          <w:lang w:val="en-US"/>
        </w:rPr>
      </w:pPr>
    </w:p>
    <w:p w:rsidR="00D042FC" w:rsidRPr="00D042FC" w:rsidRDefault="00D042FC" w:rsidP="00D042FC">
      <w:pPr>
        <w:spacing w:line="240" w:lineRule="atLeast"/>
        <w:jc w:val="both"/>
        <w:rPr>
          <w:rFonts w:ascii="Calibri" w:hAnsi="Calibri"/>
          <w:sz w:val="18"/>
          <w:szCs w:val="18"/>
          <w:lang w:val="en-US"/>
        </w:rPr>
      </w:pP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was the first quartz surfaces brand to advertise in the biggest publicity event in the world, the US </w:t>
      </w:r>
      <w:proofErr w:type="spellStart"/>
      <w:r w:rsidRPr="00D042FC">
        <w:rPr>
          <w:rFonts w:ascii="Calibri" w:hAnsi="Calibri"/>
          <w:sz w:val="18"/>
          <w:szCs w:val="18"/>
          <w:lang w:val="en-US"/>
        </w:rPr>
        <w:t>Superbowl</w:t>
      </w:r>
      <w:proofErr w:type="spellEnd"/>
      <w:r w:rsidRPr="00D042FC">
        <w:rPr>
          <w:rFonts w:ascii="Calibri" w:hAnsi="Calibri"/>
          <w:sz w:val="18"/>
          <w:szCs w:val="18"/>
          <w:lang w:val="en-US"/>
        </w:rPr>
        <w:t xml:space="preserve"> in 2005. Since that same year,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is one of the main sponsors of the NBA US basketball team Houston Rockets. Currently,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also sponsors Unión </w:t>
      </w:r>
      <w:proofErr w:type="spellStart"/>
      <w:r w:rsidRPr="00D042FC">
        <w:rPr>
          <w:rFonts w:ascii="Calibri" w:hAnsi="Calibri"/>
          <w:sz w:val="18"/>
          <w:szCs w:val="18"/>
          <w:lang w:val="en-US"/>
        </w:rPr>
        <w:t>Deportiva</w:t>
      </w:r>
      <w:proofErr w:type="spellEnd"/>
      <w:r w:rsidRPr="00D042FC">
        <w:rPr>
          <w:rFonts w:ascii="Calibri" w:hAnsi="Calibri"/>
          <w:sz w:val="18"/>
          <w:szCs w:val="18"/>
          <w:lang w:val="en-US"/>
        </w:rPr>
        <w:t xml:space="preserve"> </w:t>
      </w:r>
      <w:proofErr w:type="spellStart"/>
      <w:r w:rsidRPr="00D042FC">
        <w:rPr>
          <w:rFonts w:ascii="Calibri" w:hAnsi="Calibri"/>
          <w:sz w:val="18"/>
          <w:szCs w:val="18"/>
          <w:lang w:val="en-US"/>
        </w:rPr>
        <w:t>Almería</w:t>
      </w:r>
      <w:proofErr w:type="spellEnd"/>
      <w:r w:rsidRPr="00D042FC">
        <w:rPr>
          <w:rFonts w:ascii="Calibri" w:hAnsi="Calibri"/>
          <w:sz w:val="18"/>
          <w:szCs w:val="18"/>
          <w:lang w:val="en-US"/>
        </w:rPr>
        <w:t>, team in the Spanish first division football league.</w:t>
      </w:r>
    </w:p>
    <w:p w:rsidR="00D042FC" w:rsidRPr="00D042FC" w:rsidRDefault="00D042FC" w:rsidP="00D042FC">
      <w:pPr>
        <w:spacing w:line="240" w:lineRule="atLeast"/>
        <w:jc w:val="both"/>
        <w:rPr>
          <w:rFonts w:ascii="Calibri" w:hAnsi="Calibri"/>
          <w:sz w:val="18"/>
          <w:szCs w:val="18"/>
          <w:lang w:val="en-US"/>
        </w:rPr>
      </w:pPr>
    </w:p>
    <w:p w:rsidR="00D042FC" w:rsidRPr="00D042FC" w:rsidRDefault="00D042FC" w:rsidP="00D042FC">
      <w:pPr>
        <w:spacing w:line="240" w:lineRule="atLeast"/>
        <w:jc w:val="both"/>
        <w:rPr>
          <w:rFonts w:ascii="Calibri" w:hAnsi="Calibri"/>
          <w:sz w:val="18"/>
          <w:szCs w:val="18"/>
          <w:lang w:val="en-US"/>
        </w:rPr>
      </w:pPr>
      <w:r w:rsidRPr="00D042FC">
        <w:rPr>
          <w:rFonts w:ascii="Calibri" w:hAnsi="Calibri"/>
          <w:sz w:val="18"/>
          <w:szCs w:val="18"/>
          <w:lang w:val="en-US"/>
        </w:rPr>
        <w:t xml:space="preserve">Pioneering quartz surface,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has revolutionized the global stone industry and its growth has been unstoppable, to the point where it has become the world’s leading brand, being the US, Spain and the UK  the main markets, in terms of sales, for </w:t>
      </w:r>
      <w:proofErr w:type="spellStart"/>
      <w:r w:rsidRPr="00D042FC">
        <w:rPr>
          <w:rFonts w:ascii="Calibri" w:hAnsi="Calibri"/>
          <w:sz w:val="18"/>
          <w:szCs w:val="18"/>
          <w:lang w:val="en-US"/>
        </w:rPr>
        <w:t>Silestone</w:t>
      </w:r>
      <w:proofErr w:type="spellEnd"/>
      <w:r w:rsidRPr="00D042FC">
        <w:rPr>
          <w:rFonts w:ascii="Calibri" w:hAnsi="Calibri"/>
          <w:sz w:val="18"/>
          <w:szCs w:val="18"/>
          <w:lang w:val="en-US"/>
        </w:rPr>
        <w:t xml:space="preserve">®. </w:t>
      </w:r>
    </w:p>
    <w:p w:rsidR="00D042FC" w:rsidRPr="00D042FC" w:rsidRDefault="00D042FC" w:rsidP="00D042FC">
      <w:pPr>
        <w:spacing w:line="240" w:lineRule="atLeast"/>
        <w:jc w:val="both"/>
        <w:rPr>
          <w:rFonts w:ascii="Calibri" w:hAnsi="Calibri"/>
          <w:sz w:val="18"/>
          <w:szCs w:val="18"/>
          <w:lang w:val="en-US"/>
        </w:rPr>
      </w:pPr>
    </w:p>
    <w:p w:rsidR="00D042FC" w:rsidRPr="00D042FC" w:rsidRDefault="00564B85" w:rsidP="00D042FC">
      <w:pPr>
        <w:spacing w:line="0" w:lineRule="atLeast"/>
        <w:jc w:val="both"/>
        <w:rPr>
          <w:rFonts w:ascii="Calibri" w:hAnsi="Calibri"/>
          <w:sz w:val="18"/>
          <w:szCs w:val="18"/>
          <w:lang w:val="en-US"/>
        </w:rPr>
      </w:pPr>
      <w:hyperlink r:id="rId9" w:history="1">
        <w:r w:rsidR="00D042FC" w:rsidRPr="00D042FC">
          <w:rPr>
            <w:rStyle w:val="Hipervnculo"/>
            <w:rFonts w:ascii="Calibri" w:hAnsi="Calibri"/>
            <w:sz w:val="18"/>
            <w:szCs w:val="18"/>
            <w:lang w:val="en-US"/>
          </w:rPr>
          <w:t>www.silestone.com</w:t>
        </w:r>
      </w:hyperlink>
    </w:p>
    <w:p w:rsidR="003B2D54" w:rsidRPr="00D042FC" w:rsidRDefault="003B2D54" w:rsidP="003B2D54">
      <w:pPr>
        <w:jc w:val="both"/>
        <w:rPr>
          <w:rFonts w:ascii="Calibri" w:hAnsi="Calibri"/>
          <w:b/>
          <w:color w:val="000000"/>
          <w:sz w:val="18"/>
          <w:szCs w:val="18"/>
        </w:rPr>
      </w:pPr>
    </w:p>
    <w:p w:rsidR="003B2D54" w:rsidRPr="000B5403" w:rsidRDefault="003B2D54" w:rsidP="003B2D54">
      <w:pPr>
        <w:jc w:val="both"/>
        <w:rPr>
          <w:rFonts w:ascii="Calibri" w:hAnsi="Calibri"/>
          <w:b/>
          <w:color w:val="000000"/>
          <w:sz w:val="22"/>
          <w:szCs w:val="22"/>
        </w:rPr>
      </w:pPr>
    </w:p>
    <w:p w:rsidR="003B2D54" w:rsidRPr="00D042FC" w:rsidRDefault="003B2D54" w:rsidP="003B2D54">
      <w:pPr>
        <w:jc w:val="both"/>
        <w:rPr>
          <w:rFonts w:ascii="Calibri" w:hAnsi="Calibri"/>
          <w:color w:val="000000"/>
          <w:sz w:val="20"/>
          <w:szCs w:val="20"/>
        </w:rPr>
      </w:pPr>
      <w:r w:rsidRPr="00D042FC">
        <w:rPr>
          <w:rFonts w:ascii="Calibri" w:hAnsi="Calibri"/>
          <w:color w:val="000000"/>
          <w:sz w:val="20"/>
          <w:szCs w:val="20"/>
        </w:rPr>
        <w:t xml:space="preserve">Cosentino </w:t>
      </w:r>
      <w:proofErr w:type="spellStart"/>
      <w:r w:rsidRPr="00D042FC">
        <w:rPr>
          <w:rFonts w:ascii="Calibri" w:hAnsi="Calibri"/>
          <w:color w:val="000000"/>
          <w:sz w:val="20"/>
          <w:szCs w:val="20"/>
        </w:rPr>
        <w:t>Newsblog</w:t>
      </w:r>
      <w:proofErr w:type="spellEnd"/>
      <w:r w:rsidRPr="00D042FC">
        <w:rPr>
          <w:rFonts w:ascii="Calibri" w:hAnsi="Calibri"/>
          <w:color w:val="000000"/>
          <w:sz w:val="20"/>
          <w:szCs w:val="20"/>
        </w:rPr>
        <w:t xml:space="preserve">: </w:t>
      </w:r>
      <w:hyperlink r:id="rId10" w:history="1">
        <w:r w:rsidRPr="00D042FC">
          <w:rPr>
            <w:rStyle w:val="Hipervnculo"/>
            <w:rFonts w:ascii="Calibri" w:hAnsi="Calibri"/>
            <w:sz w:val="20"/>
            <w:szCs w:val="20"/>
          </w:rPr>
          <w:t>www.internacional.cosentinonews.com</w:t>
        </w:r>
      </w:hyperlink>
    </w:p>
    <w:p w:rsidR="003B2D54" w:rsidRPr="00D042FC" w:rsidRDefault="003B2D54" w:rsidP="003B2D54">
      <w:pPr>
        <w:jc w:val="both"/>
        <w:rPr>
          <w:rFonts w:ascii="Calibri" w:hAnsi="Calibri"/>
          <w:color w:val="000000"/>
          <w:sz w:val="20"/>
          <w:szCs w:val="20"/>
        </w:rPr>
      </w:pPr>
      <w:r w:rsidRPr="00D042FC">
        <w:rPr>
          <w:rFonts w:ascii="Calibri" w:hAnsi="Calibri"/>
          <w:color w:val="000000"/>
          <w:sz w:val="20"/>
          <w:szCs w:val="20"/>
        </w:rPr>
        <w:t>Vanessa Feo Kutsch</w:t>
      </w:r>
    </w:p>
    <w:p w:rsidR="003B2D54" w:rsidRPr="00D042FC" w:rsidRDefault="003B2D54" w:rsidP="003B2D54">
      <w:pPr>
        <w:jc w:val="both"/>
        <w:rPr>
          <w:rFonts w:ascii="Calibri" w:hAnsi="Calibri"/>
          <w:color w:val="000000"/>
          <w:sz w:val="20"/>
          <w:szCs w:val="20"/>
        </w:rPr>
      </w:pPr>
      <w:r w:rsidRPr="00D042FC">
        <w:rPr>
          <w:rFonts w:ascii="Calibri" w:hAnsi="Calibri"/>
          <w:color w:val="000000"/>
          <w:sz w:val="20"/>
          <w:szCs w:val="20"/>
        </w:rPr>
        <w:t xml:space="preserve">Cosentino Group International Communications </w:t>
      </w:r>
    </w:p>
    <w:p w:rsidR="003B2D54" w:rsidRPr="00D042FC" w:rsidRDefault="003B2D54" w:rsidP="003B2D54">
      <w:pPr>
        <w:jc w:val="both"/>
        <w:rPr>
          <w:rFonts w:ascii="Calibri" w:hAnsi="Calibri"/>
          <w:color w:val="000000"/>
          <w:sz w:val="20"/>
          <w:szCs w:val="20"/>
        </w:rPr>
      </w:pPr>
      <w:r w:rsidRPr="00D042FC">
        <w:rPr>
          <w:rFonts w:ascii="Calibri" w:hAnsi="Calibri"/>
          <w:color w:val="000000"/>
          <w:sz w:val="20"/>
          <w:szCs w:val="20"/>
        </w:rPr>
        <w:t xml:space="preserve">0034616436498 – </w:t>
      </w:r>
      <w:hyperlink r:id="rId11" w:history="1">
        <w:r w:rsidRPr="00D042FC">
          <w:rPr>
            <w:rStyle w:val="Hipervnculo"/>
            <w:rFonts w:ascii="Calibri" w:hAnsi="Calibri"/>
            <w:sz w:val="20"/>
            <w:szCs w:val="20"/>
          </w:rPr>
          <w:t>vfeo@cosentinogroup.net</w:t>
        </w:r>
      </w:hyperlink>
    </w:p>
    <w:p w:rsidR="003B2D54" w:rsidRPr="00D042FC" w:rsidRDefault="003B2D54" w:rsidP="00AC1176">
      <w:pPr>
        <w:spacing w:line="276" w:lineRule="auto"/>
        <w:jc w:val="both"/>
        <w:rPr>
          <w:rFonts w:ascii="Calibri" w:hAnsi="Calibri"/>
          <w:sz w:val="20"/>
          <w:szCs w:val="20"/>
        </w:rPr>
      </w:pPr>
    </w:p>
    <w:sectPr w:rsidR="003B2D54" w:rsidRPr="00D042FC" w:rsidSect="00A655F5">
      <w:headerReference w:type="default" r:id="rId12"/>
      <w:footerReference w:type="default" r:id="rId13"/>
      <w:pgSz w:w="11906" w:h="16838"/>
      <w:pgMar w:top="1417" w:right="1701" w:bottom="426" w:left="1701" w:header="568" w:footer="7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C8" w:rsidRDefault="00E174C8">
      <w:r>
        <w:separator/>
      </w:r>
    </w:p>
  </w:endnote>
  <w:endnote w:type="continuationSeparator" w:id="0">
    <w:p w:rsidR="00E174C8" w:rsidRDefault="00E17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4F" w:rsidRDefault="00D5484F">
    <w:pPr>
      <w:pStyle w:val="Piedepgina"/>
      <w:jc w:val="right"/>
    </w:pPr>
  </w:p>
  <w:p w:rsidR="00D5484F" w:rsidRDefault="00D5484F">
    <w:pPr>
      <w:pStyle w:val="Piedepgina"/>
      <w:jc w:val="right"/>
      <w:rPr>
        <w:rFonts w:ascii="Arial" w:hAnsi="Arial"/>
        <w:color w:val="7F7F7F"/>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C8" w:rsidRDefault="00E174C8">
      <w:r>
        <w:separator/>
      </w:r>
    </w:p>
  </w:footnote>
  <w:footnote w:type="continuationSeparator" w:id="0">
    <w:p w:rsidR="00E174C8" w:rsidRDefault="00E17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4F" w:rsidRDefault="00D5484F">
    <w:pPr>
      <w:pStyle w:val="Encabezado"/>
    </w:pPr>
    <w:r>
      <w:rPr>
        <w:noProof/>
        <w:snapToGrid/>
        <w:lang w:val="es-ES" w:eastAsia="es-ES" w:bidi="ar-SA"/>
      </w:rPr>
      <w:drawing>
        <wp:anchor distT="0" distB="0" distL="114300" distR="114300" simplePos="0" relativeHeight="251657728" behindDoc="1" locked="0" layoutInCell="1" allowOverlap="1">
          <wp:simplePos x="0" y="0"/>
          <wp:positionH relativeFrom="column">
            <wp:posOffset>-755650</wp:posOffset>
          </wp:positionH>
          <wp:positionV relativeFrom="paragraph">
            <wp:posOffset>-36830</wp:posOffset>
          </wp:positionV>
          <wp:extent cx="6961505" cy="38100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61505" cy="381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4">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useFELayout/>
  </w:compat>
  <w:rsids>
    <w:rsidRoot w:val="00607AE9"/>
    <w:rsid w:val="00032ECA"/>
    <w:rsid w:val="00050EBF"/>
    <w:rsid w:val="000662D0"/>
    <w:rsid w:val="000A29A1"/>
    <w:rsid w:val="00110B9E"/>
    <w:rsid w:val="0013190B"/>
    <w:rsid w:val="001403C9"/>
    <w:rsid w:val="00145482"/>
    <w:rsid w:val="00154762"/>
    <w:rsid w:val="001828D4"/>
    <w:rsid w:val="00192469"/>
    <w:rsid w:val="00197FB9"/>
    <w:rsid w:val="001A6C76"/>
    <w:rsid w:val="001B085A"/>
    <w:rsid w:val="001D23FC"/>
    <w:rsid w:val="001F12D2"/>
    <w:rsid w:val="00204326"/>
    <w:rsid w:val="00206197"/>
    <w:rsid w:val="00253682"/>
    <w:rsid w:val="0028078E"/>
    <w:rsid w:val="002A746A"/>
    <w:rsid w:val="002B11EC"/>
    <w:rsid w:val="002D4B0B"/>
    <w:rsid w:val="002E4007"/>
    <w:rsid w:val="002F0A39"/>
    <w:rsid w:val="00303AE8"/>
    <w:rsid w:val="0030473D"/>
    <w:rsid w:val="00304E65"/>
    <w:rsid w:val="00311F89"/>
    <w:rsid w:val="00323192"/>
    <w:rsid w:val="00347870"/>
    <w:rsid w:val="00350D3E"/>
    <w:rsid w:val="00361797"/>
    <w:rsid w:val="003B2D54"/>
    <w:rsid w:val="003F26AD"/>
    <w:rsid w:val="00407BD4"/>
    <w:rsid w:val="00412766"/>
    <w:rsid w:val="0041718C"/>
    <w:rsid w:val="004347E2"/>
    <w:rsid w:val="00434C86"/>
    <w:rsid w:val="0045122D"/>
    <w:rsid w:val="00480832"/>
    <w:rsid w:val="004A2655"/>
    <w:rsid w:val="004D661F"/>
    <w:rsid w:val="00504C4A"/>
    <w:rsid w:val="00506683"/>
    <w:rsid w:val="0052577F"/>
    <w:rsid w:val="00564B85"/>
    <w:rsid w:val="00580C95"/>
    <w:rsid w:val="005B72ED"/>
    <w:rsid w:val="005F419F"/>
    <w:rsid w:val="005F46FB"/>
    <w:rsid w:val="00607AE9"/>
    <w:rsid w:val="00613B1F"/>
    <w:rsid w:val="00642630"/>
    <w:rsid w:val="0066474C"/>
    <w:rsid w:val="00666C33"/>
    <w:rsid w:val="006871FE"/>
    <w:rsid w:val="006B2D11"/>
    <w:rsid w:val="006C4D14"/>
    <w:rsid w:val="006E5F84"/>
    <w:rsid w:val="006E6FC6"/>
    <w:rsid w:val="00712CFD"/>
    <w:rsid w:val="00717435"/>
    <w:rsid w:val="007437CE"/>
    <w:rsid w:val="007F04DF"/>
    <w:rsid w:val="0080434D"/>
    <w:rsid w:val="008204F8"/>
    <w:rsid w:val="00822091"/>
    <w:rsid w:val="0082611B"/>
    <w:rsid w:val="00837391"/>
    <w:rsid w:val="00841816"/>
    <w:rsid w:val="00867D00"/>
    <w:rsid w:val="00886D60"/>
    <w:rsid w:val="008D15FF"/>
    <w:rsid w:val="00905A9A"/>
    <w:rsid w:val="009118DD"/>
    <w:rsid w:val="00931857"/>
    <w:rsid w:val="009378BD"/>
    <w:rsid w:val="00971E09"/>
    <w:rsid w:val="009B1EE2"/>
    <w:rsid w:val="009B3B06"/>
    <w:rsid w:val="009B40D7"/>
    <w:rsid w:val="009C04A9"/>
    <w:rsid w:val="009C4118"/>
    <w:rsid w:val="009F21A4"/>
    <w:rsid w:val="009F369D"/>
    <w:rsid w:val="00A05D12"/>
    <w:rsid w:val="00A07925"/>
    <w:rsid w:val="00A1165E"/>
    <w:rsid w:val="00A655F5"/>
    <w:rsid w:val="00A6717F"/>
    <w:rsid w:val="00AA332A"/>
    <w:rsid w:val="00AB1206"/>
    <w:rsid w:val="00AC1176"/>
    <w:rsid w:val="00AD4D9D"/>
    <w:rsid w:val="00AE2297"/>
    <w:rsid w:val="00AE79D0"/>
    <w:rsid w:val="00AF4D70"/>
    <w:rsid w:val="00B3075A"/>
    <w:rsid w:val="00B646D0"/>
    <w:rsid w:val="00BA3203"/>
    <w:rsid w:val="00BA75E9"/>
    <w:rsid w:val="00BD3AFA"/>
    <w:rsid w:val="00C60AD4"/>
    <w:rsid w:val="00C722D5"/>
    <w:rsid w:val="00C8424B"/>
    <w:rsid w:val="00CA6816"/>
    <w:rsid w:val="00CB671E"/>
    <w:rsid w:val="00CF2909"/>
    <w:rsid w:val="00D042FC"/>
    <w:rsid w:val="00D113D6"/>
    <w:rsid w:val="00D137B6"/>
    <w:rsid w:val="00D26D1E"/>
    <w:rsid w:val="00D26DC1"/>
    <w:rsid w:val="00D5484F"/>
    <w:rsid w:val="00D74986"/>
    <w:rsid w:val="00D9586E"/>
    <w:rsid w:val="00DC1F35"/>
    <w:rsid w:val="00DC4560"/>
    <w:rsid w:val="00DD56F0"/>
    <w:rsid w:val="00DE67FA"/>
    <w:rsid w:val="00E174C8"/>
    <w:rsid w:val="00E23BF7"/>
    <w:rsid w:val="00E42774"/>
    <w:rsid w:val="00E45394"/>
    <w:rsid w:val="00E532BB"/>
    <w:rsid w:val="00E56B84"/>
    <w:rsid w:val="00E87DA2"/>
    <w:rsid w:val="00E97B52"/>
    <w:rsid w:val="00EC25E8"/>
    <w:rsid w:val="00ED0C3A"/>
    <w:rsid w:val="00F43269"/>
    <w:rsid w:val="00F66D29"/>
    <w:rsid w:val="00F67E2E"/>
    <w:rsid w:val="00F7168A"/>
    <w:rsid w:val="00F96C55"/>
    <w:rsid w:val="00FA0FAA"/>
    <w:rsid w:val="00FB4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7E2"/>
    <w:rPr>
      <w:snapToGrid w:val="0"/>
      <w:sz w:val="24"/>
      <w:szCs w:val="24"/>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n-GB"/>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n-GB"/>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n-GB"/>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n-GB"/>
    </w:rPr>
  </w:style>
  <w:style w:type="paragraph" w:styleId="Textosinformato">
    <w:name w:val="Plain Text"/>
    <w:basedOn w:val="Normal"/>
    <w:link w:val="TextosinformatoCar"/>
    <w:uiPriority w:val="99"/>
    <w:rsid w:val="004347E2"/>
    <w:rPr>
      <w:rFonts w:ascii="Calibri" w:hAnsi="Calibri"/>
      <w:snapToGrid/>
      <w:color w:val="000000"/>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n-GB"/>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n-GB"/>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rPr>
  </w:style>
  <w:style w:type="character" w:customStyle="1" w:styleId="CarCar">
    <w:name w:val="Car Car"/>
    <w:basedOn w:val="Fuentedeprrafopredeter"/>
    <w:locked/>
    <w:rsid w:val="004347E2"/>
    <w:rPr>
      <w:rFonts w:eastAsia="Times New Roman" w:cs="Times New Roman"/>
      <w:snapToGrid w:val="0"/>
      <w:color w:val="000000"/>
      <w:sz w:val="24"/>
      <w:szCs w:val="24"/>
      <w:lang w:val="en-GB"/>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n-GB" w:eastAsia="en-GB"/>
    </w:rPr>
  </w:style>
  <w:style w:type="paragraph" w:styleId="Ttulo">
    <w:name w:val="Title"/>
    <w:basedOn w:val="Normal"/>
    <w:link w:val="TtuloCar"/>
    <w:qFormat/>
    <w:rsid w:val="00AC1176"/>
    <w:pPr>
      <w:ind w:right="-285"/>
      <w:jc w:val="center"/>
    </w:pPr>
    <w:rPr>
      <w:rFonts w:ascii="Calibri" w:eastAsia="Times New Roman" w:hAnsi="Calibri" w:cs="Arial"/>
      <w:b/>
      <w:sz w:val="34"/>
      <w:szCs w:val="28"/>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n-GB" w:eastAsia="en-GB"/>
    </w:rPr>
  </w:style>
  <w:style w:type="paragraph" w:styleId="Prrafodelista">
    <w:name w:val="List Paragraph"/>
    <w:basedOn w:val="Normal"/>
    <w:uiPriority w:val="34"/>
    <w:qFormat/>
    <w:rsid w:val="00AC1176"/>
    <w:pPr>
      <w:ind w:left="708"/>
    </w:pPr>
    <w:rPr>
      <w:rFonts w:eastAsia="Times New Roman"/>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n-GB" w:eastAsia="en-GB"/>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rPr>
  </w:style>
  <w:style w:type="character" w:customStyle="1" w:styleId="Ttulo3Car">
    <w:name w:val="Título 3 Car"/>
    <w:basedOn w:val="Fuentedeprrafopredeter"/>
    <w:link w:val="Ttulo3"/>
    <w:rsid w:val="0013190B"/>
    <w:rPr>
      <w:rFonts w:ascii="Arial" w:hAnsi="Arial" w:cs="Arial"/>
      <w:b/>
      <w:bCs/>
      <w:szCs w:val="26"/>
      <w:lang w:val="en-GB" w:eastAsia="en-GB"/>
    </w:rPr>
  </w:style>
</w:styles>
</file>

<file path=word/webSettings.xml><?xml version="1.0" encoding="utf-8"?>
<w:webSettings xmlns:r="http://schemas.openxmlformats.org/officeDocument/2006/relationships" xmlns:w="http://schemas.openxmlformats.org/wordprocessingml/2006/main">
  <w:divs>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t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entinogroup.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feo@cosentinogroup.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rnacional.cosentinonews.com" TargetMode="External"/><Relationship Id="rId4" Type="http://schemas.openxmlformats.org/officeDocument/2006/relationships/webSettings" Target="webSettings.xml"/><Relationship Id="rId9" Type="http://schemas.openxmlformats.org/officeDocument/2006/relationships/hyperlink" Target="http://www.silesto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7282</Characters>
  <Application>Microsoft Office Word</Application>
  <DocSecurity>0</DocSecurity>
  <Lines>60</Lines>
  <Paragraphs>17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Grupo Cosentino en destaca en Eurocucina y en la Semana del Diseño de Milán 2014</vt:lpstr>
      <vt:lpstr>dekton by cosentino</vt:lpstr>
    </vt:vector>
  </TitlesOfParts>
  <Company/>
  <LinksUpToDate>false</LinksUpToDate>
  <CharactersWithSpaces>8588</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Cosentino en destaca en Eurocucina y en la Semana del Diseño de Milán 2014</dc:title>
  <dc:subject/>
  <dc:creator>vfeo</dc:creator>
  <cp:keywords/>
  <cp:lastModifiedBy>vfeo</cp:lastModifiedBy>
  <cp:revision>2</cp:revision>
  <cp:lastPrinted>2014-03-11T11:42:00Z</cp:lastPrinted>
  <dcterms:created xsi:type="dcterms:W3CDTF">2014-03-17T15:46:00Z</dcterms:created>
  <dcterms:modified xsi:type="dcterms:W3CDTF">2014-03-17T15:46:00Z</dcterms:modified>
</cp:coreProperties>
</file>